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CANCELLATION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OF A </w:t>
      </w:r>
      <w:r w:rsidDel="00000000" w:rsidR="00000000" w:rsidRPr="00000000">
        <w:rPr>
          <w:b w:val="1"/>
          <w:sz w:val="28"/>
          <w:szCs w:val="28"/>
          <w:highlight w:val="lightGray"/>
          <w:vertAlign w:val="baseline"/>
          <w:rtl w:val="0"/>
        </w:rPr>
        <w:t xml:space="preserve">S</w:t>
      </w:r>
      <w:r w:rsidDel="00000000" w:rsidR="00000000" w:rsidRPr="00000000">
        <w:rPr>
          <w:b w:val="1"/>
          <w:sz w:val="28"/>
          <w:szCs w:val="28"/>
          <w:highlight w:val="lightGray"/>
          <w:rtl w:val="0"/>
        </w:rPr>
        <w:t xml:space="preserve">UPPLY</w:t>
      </w:r>
      <w:r w:rsidDel="00000000" w:rsidR="00000000" w:rsidRPr="00000000">
        <w:rPr>
          <w:b w:val="1"/>
          <w:sz w:val="28"/>
          <w:szCs w:val="28"/>
          <w:highlight w:val="lightGray"/>
          <w:vertAlign w:val="baseline"/>
          <w:rtl w:val="0"/>
        </w:rPr>
        <w:t xml:space="preserve"> TENDER PROCEDURE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Providing 1 Trailer for Catamaran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/ </w:t>
      </w:r>
      <w:r w:rsidDel="00000000" w:rsidR="00000000" w:rsidRPr="00000000">
        <w:rPr>
          <w:vertAlign w:val="baseline"/>
          <w:rtl w:val="0"/>
        </w:rPr>
        <w:t xml:space="preserve">RORS-39/APDT/71463/12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851" w:hanging="567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851" w:hanging="567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Publication reference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4" w:right="36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RORS 39</w:t>
      </w:r>
    </w:p>
    <w:p w:rsidR="00000000" w:rsidDel="00000000" w:rsidP="00000000" w:rsidRDefault="00000000" w:rsidRPr="00000000" w14:paraId="00000007">
      <w:pPr>
        <w:ind w:left="851" w:hanging="567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Date of publication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4" w:right="36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.08.2019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851" w:hanging="567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Programme title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4" w:right="36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Interreg–IPA Cross-border Cooperation Romania Serbia Programme</w:t>
      </w:r>
    </w:p>
    <w:p w:rsidR="00000000" w:rsidDel="00000000" w:rsidP="00000000" w:rsidRDefault="00000000" w:rsidRPr="00000000" w14:paraId="0000000B">
      <w:pPr>
        <w:ind w:left="851" w:hanging="567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</w:t>
        <w:tab/>
        <w:t xml:space="preserve">Contracting authority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84" w:right="36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Association for Tourism Promotion and Development in Timis County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851" w:hanging="567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5.</w:t>
        <w:tab/>
        <w:t xml:space="preserve">Reason for cancellation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-76.00000000000001" w:right="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Published under wrong tender procedure. Service tender procedure instead supply tender procedure.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247650</wp:posOffset>
                </wp:positionV>
                <wp:extent cx="5943600" cy="63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35"/>
                        </a:xfrm>
                        <a:prstGeom prst="line"/>
                        <a:solidFill>
                          <a:srgbClr val="FFFFFF"/>
                        </a:solidFill>
                        <a:ln cap="flat" cmpd="sng" w="22225" algn="ctr">
                          <a:solidFill>
                            <a:srgbClr val="D4D4D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247650</wp:posOffset>
                </wp:positionV>
                <wp:extent cx="5943600" cy="6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Notes:</w:t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Should a new tender procedure be launched for this project, a new contract notice will be published, unless the </w:t>
      </w:r>
      <w:r w:rsidDel="00000000" w:rsidR="00000000" w:rsidRPr="00000000">
        <w:rPr>
          <w:vertAlign w:val="baseline"/>
          <w:rtl w:val="0"/>
        </w:rPr>
        <w:t xml:space="preserve">contracting authority awards the contract through a negotiated procedure – in which case only the award of the contract will be published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097" w:left="1440" w:right="1440" w:header="709" w:footer="5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00" w:before="10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4040"/>
      </w:tabs>
      <w:spacing w:after="0" w:before="10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15 July 2015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a5a_cancnotice_en.doc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00" w:before="10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00" w:before="10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00" w:before="10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right"/>
      <w:rPr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  <w:spacing w:after="100" w:before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otnoteTextChar">
    <w:name w:val="Footnote Text Char"/>
    <w:next w:val="FootnoteTextChar"/>
    <w:autoRedefine w:val="0"/>
    <w:hidden w:val="0"/>
    <w:qFormat w:val="0"/>
    <w:rPr>
      <w:snapToGrid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character" w:styleId="Comment">
    <w:name w:val="Comment"/>
    <w:next w:val="Comment"/>
    <w:autoRedefine w:val="0"/>
    <w:hidden w:val="0"/>
    <w:qFormat w:val="0"/>
    <w:rPr>
      <w:vanish w:val="1"/>
      <w:w w:val="100"/>
      <w:position w:val="-1"/>
      <w:effect w:val="none"/>
      <w:vertAlign w:val="baseline"/>
      <w:cs w:val="0"/>
      <w:em w:val="none"/>
      <w:lang/>
    </w:rPr>
  </w:style>
  <w:style w:type="character" w:styleId="Definition">
    <w:name w:val="Definition"/>
    <w:next w:val="Definition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snapToGrid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snapToGrid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character" w:styleId="Variable">
    <w:name w:val="Variable"/>
    <w:next w:val="Variabl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CITE">
    <w:name w:val="CITE"/>
    <w:next w:val="CIT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TMLMarkup">
    <w:name w:val="HTML Markup"/>
    <w:next w:val="HTMLMarkup"/>
    <w:autoRedefine w:val="0"/>
    <w:hidden w:val="0"/>
    <w:qFormat w:val="0"/>
    <w:rPr>
      <w:vanish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Sample">
    <w:name w:val="Sample"/>
    <w:next w:val="Sample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ypewriter">
    <w:name w:val="Typewriter"/>
    <w:next w:val="Typewriter"/>
    <w:autoRedefine w:val="0"/>
    <w:hidden w:val="0"/>
    <w:qFormat w:val="0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Keyboard">
    <w:name w:val="Keyboard"/>
    <w:next w:val="Keyboard"/>
    <w:autoRedefine w:val="0"/>
    <w:hidden w:val="0"/>
    <w:qFormat w:val="0"/>
    <w:rPr>
      <w:rFonts w:ascii="Courier New" w:hAnsi="Courier New"/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CODE">
    <w:name w:val="CODE"/>
    <w:next w:val="CODE"/>
    <w:autoRedefine w:val="0"/>
    <w:hidden w:val="0"/>
    <w:qFormat w:val="0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b w:val="1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2">
    <w:name w:val="H2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2"/>
    </w:pPr>
    <w:rPr>
      <w:b w:val="1"/>
      <w:snapToGrid w:val="0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z-TopofForm">
    <w:name w:val="z-Top of Form"/>
    <w:next w:val="Normal"/>
    <w:autoRedefine w:val="0"/>
    <w:hidden w:val="0"/>
    <w:qFormat w:val="0"/>
    <w:pPr>
      <w:widowControl w:val="0"/>
      <w:pBdr>
        <w:bottom w:color="000000" w:space="0" w:sz="2" w:val="doub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vanish w:val="1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paragraph" w:styleId="z-BottomofForm">
    <w:name w:val="z-Bottom of Form"/>
    <w:next w:val="Normal"/>
    <w:autoRedefine w:val="0"/>
    <w:hidden w:val="0"/>
    <w:qFormat w:val="0"/>
    <w:pPr>
      <w:widowControl w:val="0"/>
      <w:pBdr>
        <w:top w:color="000000" w:space="0" w:sz="2" w:val="doub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vanish w:val="1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0"/>
      <w:tabs>
        <w:tab w:val="left" w:leader="none" w:pos="0"/>
        <w:tab w:val="left" w:leader="none" w:pos="959"/>
        <w:tab w:val="left" w:leader="none" w:pos="1918"/>
        <w:tab w:val="left" w:leader="none" w:pos="2877"/>
        <w:tab w:val="left" w:leader="none" w:pos="3836"/>
        <w:tab w:val="left" w:leader="none" w:pos="4795"/>
        <w:tab w:val="left" w:leader="none" w:pos="5754"/>
        <w:tab w:val="left" w:leader="none" w:pos="6713"/>
        <w:tab w:val="left" w:leader="none" w:pos="7672"/>
        <w:tab w:val="left" w:leader="none" w:pos="8631"/>
        <w:tab w:val="left" w:leader="none" w:pos="9590"/>
      </w:tabs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H1">
    <w:name w:val="H1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1"/>
    </w:pPr>
    <w:rPr>
      <w:b w:val="1"/>
      <w:snapToGrid w:val="0"/>
      <w:w w:val="100"/>
      <w:kern w:val="36"/>
      <w:position w:val="-1"/>
      <w:sz w:val="48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snapToGrid w:val="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H6">
    <w:name w:val="H6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6"/>
    </w:pPr>
    <w:rPr>
      <w:b w:val="1"/>
      <w:snapToGrid w:val="0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0"/>
      <w:suppressAutoHyphens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Address">
    <w:name w:val="Address"/>
    <w:basedOn w:val="Normal"/>
    <w:next w:val="Normal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i w:val="1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DefinitionList">
    <w:name w:val="Definition List"/>
    <w:basedOn w:val="Normal"/>
    <w:next w:val="DefinitionTerm"/>
    <w:autoRedefine w:val="0"/>
    <w:hidden w:val="0"/>
    <w:qFormat w:val="0"/>
    <w:pPr>
      <w:widowControl w:val="0"/>
      <w:suppressAutoHyphens w:val="1"/>
      <w:spacing w:after="0" w:before="0" w:line="1" w:lineRule="atLeast"/>
      <w:ind w:left="360"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DefinitionTerm">
    <w:name w:val="Definition Term"/>
    <w:basedOn w:val="Normal"/>
    <w:next w:val="DefinitionList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H3">
    <w:name w:val="H3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3"/>
    </w:pPr>
    <w:rPr>
      <w:b w:val="1"/>
      <w:snapToGrid w:val="0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2013-09-25T15:08:00Z</dcterms:created>
  <dc:creator>chattob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str>Microsoft Word 97</vt:lpstr>
  </property>
  <property fmtid="{D5CDD505-2E9C-101B-9397-08002B2CF9AE}" pid="3" name="Checked by">
    <vt:lpstr>duboile</vt:lpstr>
  </property>
  <property fmtid="{D5CDD505-2E9C-101B-9397-08002B2CF9AE}" pid="4" name="KSOProductBuildVer">
    <vt:lpstr>1033-10.2.0.5965</vt:lpstr>
  </property>
</Properties>
</file>