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25B010" w14:textId="77777777" w:rsidR="005A7994" w:rsidRPr="00D5356E" w:rsidRDefault="005A7994" w:rsidP="005A7994">
      <w:pPr>
        <w:jc w:val="center"/>
        <w:rPr>
          <w:b/>
          <w:smallCaps/>
          <w:sz w:val="28"/>
          <w:szCs w:val="28"/>
          <w:lang w:val="en-GB"/>
        </w:rPr>
      </w:pPr>
      <w:r w:rsidRPr="00D5356E">
        <w:rPr>
          <w:b/>
          <w:smallCaps/>
          <w:sz w:val="28"/>
          <w:szCs w:val="28"/>
          <w:lang w:val="en-GB"/>
        </w:rPr>
        <w:t>DRAFT CONTRACT</w:t>
      </w:r>
    </w:p>
    <w:p w14:paraId="16E02E88" w14:textId="77777777" w:rsidR="005A7994" w:rsidRPr="00D5356E" w:rsidRDefault="005A7994" w:rsidP="005A7994">
      <w:pPr>
        <w:spacing w:before="360"/>
        <w:jc w:val="center"/>
        <w:rPr>
          <w:b/>
          <w:smallCaps/>
          <w:szCs w:val="24"/>
          <w:lang w:val="en-GB"/>
        </w:rPr>
      </w:pPr>
      <w:r w:rsidRPr="00D5356E">
        <w:rPr>
          <w:b/>
          <w:smallCaps/>
          <w:szCs w:val="24"/>
          <w:lang w:val="en-GB"/>
        </w:rPr>
        <w:t>SERVICE CONTRACT FOR EUROPEAN UNION EXTERNAL ACTIONS</w:t>
      </w:r>
    </w:p>
    <w:p w14:paraId="3165CD48" w14:textId="3DFDE025" w:rsidR="005A7994" w:rsidRPr="00D5356E" w:rsidRDefault="005A7994" w:rsidP="005A7994">
      <w:pPr>
        <w:jc w:val="center"/>
        <w:rPr>
          <w:b/>
          <w:smallCaps/>
          <w:sz w:val="28"/>
          <w:szCs w:val="28"/>
          <w:lang w:val="en-GB"/>
        </w:rPr>
      </w:pPr>
      <w:r w:rsidRPr="00D5356E">
        <w:rPr>
          <w:b/>
          <w:smallCaps/>
          <w:sz w:val="28"/>
          <w:szCs w:val="28"/>
          <w:lang w:val="en-GB"/>
        </w:rPr>
        <w:t>N</w:t>
      </w:r>
      <w:r w:rsidRPr="00D5356E">
        <w:rPr>
          <w:b/>
          <w:smallCaps/>
          <w:sz w:val="28"/>
          <w:szCs w:val="28"/>
          <w:vertAlign w:val="superscript"/>
          <w:lang w:val="en-GB"/>
        </w:rPr>
        <w:t>o</w:t>
      </w:r>
      <w:r w:rsidRPr="00D5356E">
        <w:rPr>
          <w:b/>
          <w:smallCaps/>
          <w:sz w:val="28"/>
          <w:szCs w:val="28"/>
          <w:lang w:val="en-GB"/>
        </w:rPr>
        <w:t xml:space="preserve"> </w:t>
      </w:r>
      <w:r w:rsidRPr="00D5356E">
        <w:rPr>
          <w:b/>
          <w:szCs w:val="24"/>
          <w:lang w:val="en-GB"/>
        </w:rPr>
        <w:t>RORS-337 / 01</w:t>
      </w:r>
    </w:p>
    <w:p w14:paraId="29810DA3" w14:textId="77777777" w:rsidR="005A7994" w:rsidRPr="00D5356E" w:rsidRDefault="005A7994" w:rsidP="005A7994">
      <w:pPr>
        <w:jc w:val="center"/>
        <w:rPr>
          <w:b/>
          <w:sz w:val="28"/>
          <w:szCs w:val="28"/>
          <w:lang w:val="en-GB"/>
        </w:rPr>
      </w:pPr>
      <w:r w:rsidRPr="00D5356E">
        <w:rPr>
          <w:b/>
          <w:smallCaps/>
          <w:sz w:val="28"/>
          <w:szCs w:val="28"/>
          <w:lang w:val="en-GB"/>
        </w:rPr>
        <w:t>financed from the EU General Budget</w:t>
      </w:r>
    </w:p>
    <w:p w14:paraId="20C8E642" w14:textId="77777777" w:rsidR="005A7994" w:rsidRPr="00D5356E" w:rsidRDefault="005A7994" w:rsidP="005A7994">
      <w:pPr>
        <w:jc w:val="both"/>
        <w:rPr>
          <w:b/>
          <w:lang w:val="en-GB"/>
        </w:rPr>
      </w:pPr>
      <w:r w:rsidRPr="00D5356E">
        <w:rPr>
          <w:b/>
          <w:lang w:val="en-GB"/>
        </w:rPr>
        <w:t xml:space="preserve">West University of Timisoara (Romania) / </w:t>
      </w:r>
      <w:proofErr w:type="spellStart"/>
      <w:r w:rsidRPr="00D5356E">
        <w:rPr>
          <w:b/>
          <w:lang w:val="en-GB"/>
        </w:rPr>
        <w:t>Universitatea</w:t>
      </w:r>
      <w:proofErr w:type="spellEnd"/>
      <w:r w:rsidRPr="00D5356E">
        <w:rPr>
          <w:b/>
          <w:lang w:val="en-GB"/>
        </w:rPr>
        <w:t xml:space="preserve"> de Vest din </w:t>
      </w:r>
      <w:proofErr w:type="spellStart"/>
      <w:r w:rsidRPr="00D5356E">
        <w:rPr>
          <w:b/>
          <w:lang w:val="en-GB"/>
        </w:rPr>
        <w:t>Timișoara</w:t>
      </w:r>
      <w:proofErr w:type="spellEnd"/>
      <w:r w:rsidRPr="00D5356E">
        <w:rPr>
          <w:b/>
          <w:lang w:val="en-GB"/>
        </w:rPr>
        <w:t xml:space="preserve">, </w:t>
      </w:r>
    </w:p>
    <w:p w14:paraId="7B01CE5D" w14:textId="77777777" w:rsidR="005A7994" w:rsidRPr="00D5356E" w:rsidRDefault="005A7994" w:rsidP="005A7994">
      <w:pPr>
        <w:jc w:val="both"/>
        <w:rPr>
          <w:b/>
          <w:lang w:val="en-GB"/>
        </w:rPr>
      </w:pPr>
      <w:proofErr w:type="spellStart"/>
      <w:r w:rsidRPr="00D5356E">
        <w:rPr>
          <w:b/>
          <w:lang w:val="en-GB"/>
        </w:rPr>
        <w:t>Blv</w:t>
      </w:r>
      <w:proofErr w:type="spellEnd"/>
      <w:r w:rsidRPr="00D5356E">
        <w:rPr>
          <w:b/>
          <w:lang w:val="en-GB"/>
        </w:rPr>
        <w:t xml:space="preserve">. V. </w:t>
      </w:r>
      <w:proofErr w:type="spellStart"/>
      <w:r w:rsidRPr="00D5356E">
        <w:rPr>
          <w:b/>
          <w:lang w:val="en-GB"/>
        </w:rPr>
        <w:t>Pârvan</w:t>
      </w:r>
      <w:proofErr w:type="spellEnd"/>
      <w:r w:rsidRPr="00D5356E">
        <w:rPr>
          <w:b/>
          <w:lang w:val="en-GB"/>
        </w:rPr>
        <w:t xml:space="preserve"> 4, 300223, </w:t>
      </w:r>
    </w:p>
    <w:p w14:paraId="43301852" w14:textId="563644FF" w:rsidR="005A7994" w:rsidRPr="00D5356E" w:rsidRDefault="005A7994" w:rsidP="005A7994">
      <w:pPr>
        <w:jc w:val="both"/>
        <w:rPr>
          <w:rStyle w:val="Emphasis"/>
          <w:i w:val="0"/>
          <w:highlight w:val="yellow"/>
          <w:lang w:val="en-GB"/>
        </w:rPr>
      </w:pPr>
      <w:proofErr w:type="spellStart"/>
      <w:r w:rsidRPr="00D5356E">
        <w:rPr>
          <w:b/>
          <w:lang w:val="en-GB"/>
        </w:rPr>
        <w:t>Timișoara</w:t>
      </w:r>
      <w:proofErr w:type="spellEnd"/>
      <w:r w:rsidRPr="00D5356E">
        <w:rPr>
          <w:b/>
          <w:lang w:val="en-GB"/>
        </w:rPr>
        <w:t xml:space="preserve">, </w:t>
      </w:r>
      <w:proofErr w:type="spellStart"/>
      <w:r w:rsidRPr="00D5356E">
        <w:rPr>
          <w:b/>
          <w:lang w:val="en-GB"/>
        </w:rPr>
        <w:t>România</w:t>
      </w:r>
      <w:proofErr w:type="spellEnd"/>
    </w:p>
    <w:p w14:paraId="2DFB1D3D" w14:textId="0F56BCED" w:rsidR="005A7994" w:rsidRPr="00D5356E" w:rsidRDefault="005A7994" w:rsidP="005A7994">
      <w:pPr>
        <w:spacing w:after="0"/>
        <w:rPr>
          <w:szCs w:val="24"/>
          <w:lang w:val="en-GB"/>
        </w:rPr>
      </w:pPr>
      <w:r w:rsidRPr="00D5356E">
        <w:rPr>
          <w:szCs w:val="24"/>
          <w:lang w:val="en-GB"/>
        </w:rPr>
        <w:t>(Contracting Authority)</w:t>
      </w:r>
    </w:p>
    <w:p w14:paraId="159D7D43" w14:textId="77777777" w:rsidR="005A7994" w:rsidRPr="00D5356E" w:rsidRDefault="005A7994" w:rsidP="005A7994">
      <w:pPr>
        <w:spacing w:after="120"/>
        <w:jc w:val="right"/>
        <w:rPr>
          <w:lang w:val="en-GB"/>
        </w:rPr>
      </w:pPr>
      <w:r w:rsidRPr="00D5356E">
        <w:rPr>
          <w:lang w:val="en-GB"/>
        </w:rPr>
        <w:t>of the one part,</w:t>
      </w:r>
    </w:p>
    <w:p w14:paraId="55DB2D7C" w14:textId="77777777" w:rsidR="005A7994" w:rsidRPr="00D5356E" w:rsidRDefault="005A7994" w:rsidP="005A7994">
      <w:pPr>
        <w:spacing w:after="120"/>
        <w:rPr>
          <w:lang w:val="en-GB"/>
        </w:rPr>
      </w:pPr>
      <w:r w:rsidRPr="00D5356E">
        <w:rPr>
          <w:lang w:val="en-GB"/>
        </w:rPr>
        <w:t>and</w:t>
      </w:r>
    </w:p>
    <w:p w14:paraId="546CC616" w14:textId="77777777" w:rsidR="005A7994" w:rsidRPr="00D5356E" w:rsidRDefault="005A7994" w:rsidP="005A7994">
      <w:pPr>
        <w:spacing w:after="0"/>
        <w:rPr>
          <w:lang w:val="en-GB"/>
        </w:rPr>
      </w:pPr>
      <w:r w:rsidRPr="00D5356E">
        <w:rPr>
          <w:lang w:val="en-GB"/>
        </w:rPr>
        <w:t>&lt;</w:t>
      </w:r>
      <w:r w:rsidRPr="00D5356E">
        <w:rPr>
          <w:highlight w:val="yellow"/>
          <w:lang w:val="en-GB"/>
        </w:rPr>
        <w:t>Full official</w:t>
      </w:r>
      <w:r w:rsidRPr="00D5356E">
        <w:rPr>
          <w:color w:val="00FF00"/>
          <w:highlight w:val="yellow"/>
          <w:lang w:val="en-GB"/>
        </w:rPr>
        <w:t xml:space="preserve"> </w:t>
      </w:r>
      <w:r w:rsidRPr="00D5356E">
        <w:rPr>
          <w:highlight w:val="yellow"/>
          <w:lang w:val="en-GB"/>
        </w:rPr>
        <w:t>name of the Contractor</w:t>
      </w:r>
      <w:r w:rsidRPr="00D5356E">
        <w:rPr>
          <w:lang w:val="en-GB"/>
        </w:rPr>
        <w:t xml:space="preserve">&gt; </w:t>
      </w:r>
    </w:p>
    <w:p w14:paraId="6BF8243D" w14:textId="77777777" w:rsidR="005A7994" w:rsidRPr="00D5356E" w:rsidRDefault="005A7994" w:rsidP="005A7994">
      <w:pPr>
        <w:spacing w:after="0"/>
        <w:rPr>
          <w:lang w:val="en-GB"/>
        </w:rPr>
      </w:pPr>
      <w:r w:rsidRPr="00D5356E">
        <w:rPr>
          <w:lang w:val="en-GB"/>
        </w:rPr>
        <w:t>[&lt;</w:t>
      </w:r>
      <w:r w:rsidRPr="00D5356E">
        <w:rPr>
          <w:highlight w:val="yellow"/>
          <w:lang w:val="en-GB"/>
        </w:rPr>
        <w:t>Legal status/title</w:t>
      </w:r>
      <w:r w:rsidRPr="00D5356E">
        <w:rPr>
          <w:lang w:val="en-GB"/>
        </w:rPr>
        <w:t>&gt;]</w:t>
      </w:r>
      <w:r w:rsidRPr="00D5356E">
        <w:rPr>
          <w:rStyle w:val="FootnoteReference"/>
          <w:rFonts w:ascii="Times New Roman" w:hAnsi="Times New Roman"/>
          <w:lang w:val="en-GB"/>
        </w:rPr>
        <w:footnoteReference w:id="1"/>
      </w:r>
    </w:p>
    <w:p w14:paraId="299327BB" w14:textId="77777777" w:rsidR="005A7994" w:rsidRPr="00D5356E" w:rsidRDefault="005A7994" w:rsidP="005A7994">
      <w:pPr>
        <w:spacing w:after="0"/>
        <w:rPr>
          <w:lang w:val="en-GB"/>
        </w:rPr>
      </w:pPr>
      <w:r w:rsidRPr="00D5356E">
        <w:rPr>
          <w:lang w:val="en-GB"/>
        </w:rPr>
        <w:t>[&lt;</w:t>
      </w:r>
      <w:r w:rsidRPr="00D5356E">
        <w:rPr>
          <w:highlight w:val="yellow"/>
          <w:lang w:val="en-GB"/>
        </w:rPr>
        <w:t>Official registration number</w:t>
      </w:r>
      <w:r w:rsidRPr="00D5356E">
        <w:rPr>
          <w:lang w:val="en-GB"/>
        </w:rPr>
        <w:t>&gt;]</w:t>
      </w:r>
      <w:r w:rsidRPr="00D5356E">
        <w:rPr>
          <w:rStyle w:val="FootnoteReference"/>
          <w:rFonts w:ascii="Times New Roman" w:hAnsi="Times New Roman"/>
          <w:lang w:val="en-GB"/>
        </w:rPr>
        <w:footnoteReference w:id="2"/>
      </w:r>
    </w:p>
    <w:p w14:paraId="0D67F63F" w14:textId="77777777" w:rsidR="005A7994" w:rsidRPr="00D5356E" w:rsidRDefault="005A7994" w:rsidP="005A7994">
      <w:pPr>
        <w:spacing w:after="0"/>
        <w:rPr>
          <w:lang w:val="en-GB"/>
        </w:rPr>
      </w:pPr>
      <w:r w:rsidRPr="00D5356E">
        <w:rPr>
          <w:lang w:val="en-GB"/>
        </w:rPr>
        <w:t>&lt;</w:t>
      </w:r>
      <w:r w:rsidRPr="00D5356E">
        <w:rPr>
          <w:highlight w:val="yellow"/>
          <w:lang w:val="en-GB"/>
        </w:rPr>
        <w:t>Full official address</w:t>
      </w:r>
      <w:r w:rsidRPr="00D5356E">
        <w:rPr>
          <w:lang w:val="en-GB"/>
        </w:rPr>
        <w:t>&gt;</w:t>
      </w:r>
    </w:p>
    <w:p w14:paraId="685E8309" w14:textId="77777777" w:rsidR="005A7994" w:rsidRPr="00D5356E" w:rsidRDefault="005A7994" w:rsidP="005A7994">
      <w:pPr>
        <w:spacing w:after="0"/>
        <w:rPr>
          <w:lang w:val="en-GB"/>
        </w:rPr>
      </w:pPr>
      <w:r w:rsidRPr="00D5356E">
        <w:rPr>
          <w:lang w:val="en-GB"/>
        </w:rPr>
        <w:t>[&lt;</w:t>
      </w:r>
      <w:r w:rsidRPr="00D5356E">
        <w:rPr>
          <w:highlight w:val="yellow"/>
          <w:lang w:val="en-GB"/>
        </w:rPr>
        <w:t>VAT number</w:t>
      </w:r>
      <w:r w:rsidRPr="00D5356E">
        <w:rPr>
          <w:lang w:val="en-GB"/>
        </w:rPr>
        <w:t>&gt;],</w:t>
      </w:r>
      <w:r w:rsidRPr="00D5356E">
        <w:rPr>
          <w:rStyle w:val="FootnoteReference"/>
          <w:rFonts w:ascii="Times New Roman" w:hAnsi="Times New Roman"/>
          <w:lang w:val="en-GB"/>
        </w:rPr>
        <w:footnoteReference w:id="3"/>
      </w:r>
      <w:r w:rsidRPr="00D5356E">
        <w:rPr>
          <w:lang w:val="en-GB"/>
        </w:rPr>
        <w:t xml:space="preserve"> </w:t>
      </w:r>
    </w:p>
    <w:p w14:paraId="0CD5DA4C" w14:textId="77777777" w:rsidR="005A7994" w:rsidRPr="00D5356E" w:rsidRDefault="005A7994" w:rsidP="005A7994">
      <w:pPr>
        <w:spacing w:after="0"/>
        <w:rPr>
          <w:lang w:val="en-GB"/>
        </w:rPr>
      </w:pPr>
    </w:p>
    <w:p w14:paraId="032449EA" w14:textId="77777777" w:rsidR="005A7994" w:rsidRPr="00D5356E" w:rsidRDefault="005A7994" w:rsidP="005A7994">
      <w:pPr>
        <w:spacing w:after="0"/>
        <w:rPr>
          <w:lang w:val="en-GB"/>
        </w:rPr>
      </w:pPr>
      <w:r w:rsidRPr="00D5356E">
        <w:rPr>
          <w:lang w:val="en-GB"/>
        </w:rPr>
        <w:t xml:space="preserve">(‘the Contractor’) </w:t>
      </w:r>
    </w:p>
    <w:p w14:paraId="2234413E" w14:textId="77777777" w:rsidR="005A7994" w:rsidRPr="00D5356E" w:rsidRDefault="005A7994" w:rsidP="005A7994">
      <w:pPr>
        <w:tabs>
          <w:tab w:val="left" w:pos="-1440"/>
          <w:tab w:val="left" w:pos="-720"/>
          <w:tab w:val="left" w:pos="828"/>
          <w:tab w:val="left" w:pos="1044"/>
          <w:tab w:val="left" w:pos="1260"/>
          <w:tab w:val="left" w:pos="1476"/>
          <w:tab w:val="left" w:pos="1692"/>
          <w:tab w:val="left" w:pos="2160"/>
        </w:tabs>
        <w:spacing w:after="120"/>
        <w:jc w:val="right"/>
        <w:rPr>
          <w:lang w:val="en-GB"/>
        </w:rPr>
      </w:pPr>
      <w:r w:rsidRPr="00D5356E">
        <w:rPr>
          <w:lang w:val="en-GB"/>
        </w:rPr>
        <w:t>of the other part,</w:t>
      </w:r>
    </w:p>
    <w:p w14:paraId="49B7B9F2" w14:textId="77777777" w:rsidR="005A7994" w:rsidRPr="00D5356E" w:rsidRDefault="005A7994" w:rsidP="005A7994">
      <w:pPr>
        <w:spacing w:after="120"/>
        <w:rPr>
          <w:lang w:val="en-GB"/>
        </w:rPr>
      </w:pPr>
      <w:r w:rsidRPr="00D5356E">
        <w:rPr>
          <w:lang w:val="en-GB"/>
        </w:rPr>
        <w:t>have agreed as follows:</w:t>
      </w:r>
    </w:p>
    <w:p w14:paraId="28656244" w14:textId="68E0F215" w:rsidR="005A7994" w:rsidRPr="00D5356E" w:rsidRDefault="005A7994" w:rsidP="005A7994">
      <w:pPr>
        <w:spacing w:before="240" w:after="0"/>
        <w:jc w:val="center"/>
        <w:outlineLvl w:val="0"/>
        <w:rPr>
          <w:b/>
          <w:sz w:val="28"/>
          <w:lang w:val="en-GB"/>
        </w:rPr>
      </w:pPr>
      <w:r w:rsidRPr="00D5356E">
        <w:rPr>
          <w:b/>
          <w:sz w:val="28"/>
          <w:lang w:val="en-GB"/>
        </w:rPr>
        <w:t xml:space="preserve">PROJECT </w:t>
      </w:r>
      <w:proofErr w:type="spellStart"/>
      <w:r w:rsidRPr="00D5356E">
        <w:rPr>
          <w:rStyle w:val="Emphasis"/>
          <w:b/>
          <w:i w:val="0"/>
          <w:sz w:val="32"/>
          <w:szCs w:val="32"/>
          <w:lang w:val="en-GB"/>
        </w:rPr>
        <w:t>RoRS</w:t>
      </w:r>
      <w:proofErr w:type="spellEnd"/>
      <w:r w:rsidRPr="00D5356E">
        <w:rPr>
          <w:rStyle w:val="Emphasis"/>
          <w:b/>
          <w:i w:val="0"/>
          <w:sz w:val="32"/>
          <w:szCs w:val="32"/>
          <w:lang w:val="en-GB"/>
        </w:rPr>
        <w:t xml:space="preserve"> 337- </w:t>
      </w:r>
      <w:proofErr w:type="spellStart"/>
      <w:r w:rsidRPr="00D5356E">
        <w:rPr>
          <w:rStyle w:val="Emphasis"/>
          <w:b/>
          <w:i w:val="0"/>
          <w:sz w:val="32"/>
          <w:szCs w:val="32"/>
          <w:lang w:val="en-GB"/>
        </w:rPr>
        <w:t>ROmania</w:t>
      </w:r>
      <w:proofErr w:type="spellEnd"/>
      <w:r w:rsidRPr="00D5356E">
        <w:rPr>
          <w:rStyle w:val="Emphasis"/>
          <w:b/>
          <w:i w:val="0"/>
          <w:sz w:val="32"/>
          <w:szCs w:val="32"/>
          <w:lang w:val="en-GB"/>
        </w:rPr>
        <w:t xml:space="preserve"> Serbia </w:t>
      </w:r>
      <w:proofErr w:type="spellStart"/>
      <w:r w:rsidRPr="00D5356E">
        <w:rPr>
          <w:rStyle w:val="Emphasis"/>
          <w:b/>
          <w:i w:val="0"/>
          <w:sz w:val="32"/>
          <w:szCs w:val="32"/>
          <w:lang w:val="en-GB"/>
        </w:rPr>
        <w:t>NETwork</w:t>
      </w:r>
      <w:proofErr w:type="spellEnd"/>
      <w:r w:rsidRPr="00D5356E">
        <w:rPr>
          <w:rStyle w:val="Emphasis"/>
          <w:b/>
          <w:i w:val="0"/>
          <w:sz w:val="32"/>
          <w:szCs w:val="32"/>
          <w:lang w:val="en-GB"/>
        </w:rPr>
        <w:t xml:space="preserve"> for assessing and disseminating the impact of copper mining activities on water quality in the cross-border area (RoS-NET2)</w:t>
      </w:r>
    </w:p>
    <w:p w14:paraId="47FE16F9" w14:textId="77777777" w:rsidR="005A7994" w:rsidRPr="00D5356E" w:rsidRDefault="005A7994" w:rsidP="005A7994">
      <w:pPr>
        <w:pStyle w:val="Heading1"/>
        <w:rPr>
          <w:rStyle w:val="Strong"/>
          <w:b/>
        </w:rPr>
      </w:pPr>
      <w:r w:rsidRPr="00D5356E">
        <w:rPr>
          <w:b w:val="0"/>
        </w:rPr>
        <w:lastRenderedPageBreak/>
        <w:t xml:space="preserve">CONTRACT TITLE </w:t>
      </w:r>
      <w:r w:rsidRPr="00D5356E">
        <w:rPr>
          <w:rStyle w:val="Strong"/>
          <w:b/>
        </w:rPr>
        <w:t>Services related to the organization and implementation of events or meetings: Final Gala and Press Conferences</w:t>
      </w:r>
    </w:p>
    <w:p w14:paraId="0969A2C8" w14:textId="6ACAAC36" w:rsidR="005A7994" w:rsidRPr="00D5356E" w:rsidRDefault="005A7994" w:rsidP="005A7994">
      <w:pPr>
        <w:spacing w:before="240"/>
        <w:jc w:val="center"/>
        <w:outlineLvl w:val="0"/>
        <w:rPr>
          <w:lang w:val="en-GB"/>
        </w:rPr>
      </w:pPr>
      <w:r w:rsidRPr="00D5356E">
        <w:rPr>
          <w:b/>
          <w:lang w:val="en-GB"/>
        </w:rPr>
        <w:t xml:space="preserve">Identification no. </w:t>
      </w:r>
      <w:r w:rsidRPr="00D5356E">
        <w:rPr>
          <w:szCs w:val="24"/>
          <w:lang w:val="en-GB"/>
        </w:rPr>
        <w:t>RORS-337 / 01</w:t>
      </w:r>
    </w:p>
    <w:p w14:paraId="34967B58" w14:textId="77777777" w:rsidR="005A7994" w:rsidRPr="00D5356E" w:rsidRDefault="005A7994" w:rsidP="005A7994">
      <w:pPr>
        <w:pStyle w:val="StyleListNumber11ptBold"/>
      </w:pPr>
      <w:r w:rsidRPr="00D5356E">
        <w:t>(1)</w:t>
      </w:r>
      <w:r w:rsidRPr="00D5356E">
        <w:tab/>
        <w:t>Subject</w:t>
      </w:r>
    </w:p>
    <w:p w14:paraId="0C06AAA6" w14:textId="5F1A1688" w:rsidR="005A7994" w:rsidRPr="00D5356E" w:rsidRDefault="005A7994" w:rsidP="005A7994">
      <w:pPr>
        <w:spacing w:after="120"/>
        <w:ind w:left="1134" w:hanging="567"/>
        <w:rPr>
          <w:lang w:val="en-GB"/>
        </w:rPr>
      </w:pPr>
      <w:r w:rsidRPr="00D5356E">
        <w:rPr>
          <w:lang w:val="en-GB"/>
        </w:rPr>
        <w:t>1.1</w:t>
      </w:r>
      <w:r w:rsidRPr="00D5356E">
        <w:rPr>
          <w:lang w:val="en-GB"/>
        </w:rPr>
        <w:tab/>
        <w:t xml:space="preserve">The subject of this Contract is organization of events service done in </w:t>
      </w:r>
      <w:r w:rsidR="00F408DD" w:rsidRPr="00D5356E">
        <w:rPr>
          <w:lang w:val="en-GB"/>
        </w:rPr>
        <w:t>Timisoara, with the identification number RORS 337 / 01</w:t>
      </w:r>
      <w:r w:rsidRPr="00D5356E">
        <w:rPr>
          <w:lang w:val="en-GB"/>
        </w:rPr>
        <w:t xml:space="preserve"> (‘the services’).</w:t>
      </w:r>
    </w:p>
    <w:p w14:paraId="76CD6750" w14:textId="569EF471" w:rsidR="005A7994" w:rsidRPr="00D5356E" w:rsidRDefault="005A7994" w:rsidP="005A7994">
      <w:pPr>
        <w:spacing w:after="120"/>
        <w:ind w:left="1134" w:hanging="567"/>
        <w:rPr>
          <w:lang w:val="en-GB"/>
        </w:rPr>
      </w:pPr>
      <w:r w:rsidRPr="00D5356E">
        <w:rPr>
          <w:lang w:val="en-GB"/>
        </w:rPr>
        <w:t>1.2</w:t>
      </w:r>
      <w:r w:rsidRPr="00D5356E">
        <w:rPr>
          <w:lang w:val="en-GB"/>
        </w:rPr>
        <w:tab/>
        <w:t>The contractor shall execute the tasks assigned to him in accordance with the Terms of Reference annexed to the Contract (Annex II)</w:t>
      </w:r>
    </w:p>
    <w:p w14:paraId="41014D11" w14:textId="77777777" w:rsidR="005A7994" w:rsidRPr="00D5356E" w:rsidRDefault="005A7994" w:rsidP="005A7994">
      <w:pPr>
        <w:pStyle w:val="StyleListNumber11ptBold"/>
      </w:pPr>
      <w:r w:rsidRPr="00D5356E">
        <w:t>(2)</w:t>
      </w:r>
      <w:r w:rsidRPr="00D5356E">
        <w:tab/>
        <w:t>Contract value</w:t>
      </w:r>
    </w:p>
    <w:p w14:paraId="69F65951" w14:textId="77777777" w:rsidR="005A7994" w:rsidRPr="00D5356E" w:rsidRDefault="005A7994" w:rsidP="005A7994">
      <w:pPr>
        <w:spacing w:after="120"/>
        <w:ind w:left="567"/>
        <w:rPr>
          <w:highlight w:val="yellow"/>
          <w:lang w:val="en-GB"/>
        </w:rPr>
      </w:pPr>
    </w:p>
    <w:p w14:paraId="2ACD77F5" w14:textId="6931B62E" w:rsidR="005A7994" w:rsidRPr="00D5356E" w:rsidRDefault="005A7994" w:rsidP="005A7994">
      <w:pPr>
        <w:spacing w:after="120"/>
        <w:ind w:left="567"/>
        <w:rPr>
          <w:lang w:val="en-GB"/>
        </w:rPr>
      </w:pPr>
      <w:r w:rsidRPr="00D5356E">
        <w:rPr>
          <w:lang w:val="en-GB"/>
        </w:rPr>
        <w:t xml:space="preserve">This Contract, established in Euro/RSD, is a global price contract. The contract value is </w:t>
      </w:r>
      <w:r w:rsidRPr="00D5356E">
        <w:rPr>
          <w:highlight w:val="yellow"/>
          <w:lang w:val="en-GB"/>
        </w:rPr>
        <w:t>xx</w:t>
      </w:r>
      <w:r w:rsidRPr="00D5356E">
        <w:rPr>
          <w:lang w:val="en-GB"/>
        </w:rPr>
        <w:t xml:space="preserve"> Euro/</w:t>
      </w:r>
      <w:r w:rsidR="00C14FE2" w:rsidRPr="00D5356E">
        <w:rPr>
          <w:lang w:val="en-GB"/>
        </w:rPr>
        <w:t>RON</w:t>
      </w:r>
      <w:r w:rsidRPr="00D5356E">
        <w:rPr>
          <w:lang w:val="en-GB"/>
        </w:rPr>
        <w:t xml:space="preserve"> </w:t>
      </w:r>
      <w:r w:rsidRPr="00D5356E">
        <w:rPr>
          <w:highlight w:val="yellow"/>
          <w:lang w:val="en-GB"/>
        </w:rPr>
        <w:t>&lt;amount&gt;</w:t>
      </w:r>
      <w:r w:rsidRPr="00D5356E">
        <w:rPr>
          <w:lang w:val="en-GB"/>
        </w:rPr>
        <w:t>.</w:t>
      </w:r>
    </w:p>
    <w:p w14:paraId="277FAB53" w14:textId="77777777" w:rsidR="005A7994" w:rsidRPr="00D5356E" w:rsidRDefault="005A7994" w:rsidP="005A7994">
      <w:pPr>
        <w:pStyle w:val="StyleListNumber11ptBold"/>
      </w:pPr>
      <w:r w:rsidRPr="00D5356E">
        <w:t>(3)</w:t>
      </w:r>
      <w:r w:rsidRPr="00D5356E">
        <w:tab/>
        <w:t>Order of precedence of contract documents</w:t>
      </w:r>
    </w:p>
    <w:p w14:paraId="67DC6744" w14:textId="77777777" w:rsidR="005A7994" w:rsidRPr="00D5356E" w:rsidRDefault="005A7994" w:rsidP="005A7994">
      <w:pPr>
        <w:spacing w:after="120"/>
        <w:ind w:left="567"/>
        <w:rPr>
          <w:lang w:val="en-GB"/>
        </w:rPr>
      </w:pPr>
      <w:r w:rsidRPr="00D5356E">
        <w:rPr>
          <w:lang w:val="en-GB"/>
        </w:rPr>
        <w:t>The following documents shall be deemed to form and be read and construed as part of this Contract, in the following order of precedence:</w:t>
      </w:r>
    </w:p>
    <w:p w14:paraId="0D728CEC" w14:textId="77777777" w:rsidR="005A7994" w:rsidRPr="00D5356E" w:rsidRDefault="005A7994" w:rsidP="005A7994">
      <w:pPr>
        <w:numPr>
          <w:ilvl w:val="0"/>
          <w:numId w:val="27"/>
        </w:numPr>
        <w:tabs>
          <w:tab w:val="left" w:pos="993"/>
        </w:tabs>
        <w:spacing w:before="0" w:after="60" w:line="240" w:lineRule="auto"/>
        <w:ind w:left="993" w:hanging="284"/>
        <w:jc w:val="both"/>
        <w:rPr>
          <w:lang w:val="en-GB"/>
        </w:rPr>
      </w:pPr>
      <w:r w:rsidRPr="00D5356E">
        <w:rPr>
          <w:lang w:val="en-GB"/>
        </w:rPr>
        <w:t>the contract agreement;</w:t>
      </w:r>
    </w:p>
    <w:p w14:paraId="7E94FED1" w14:textId="77777777" w:rsidR="005A7994" w:rsidRPr="00D5356E" w:rsidRDefault="005A7994" w:rsidP="005A7994">
      <w:pPr>
        <w:numPr>
          <w:ilvl w:val="0"/>
          <w:numId w:val="27"/>
        </w:numPr>
        <w:tabs>
          <w:tab w:val="left" w:pos="993"/>
        </w:tabs>
        <w:spacing w:before="0" w:after="60" w:line="240" w:lineRule="auto"/>
        <w:ind w:left="993" w:hanging="284"/>
        <w:jc w:val="both"/>
        <w:rPr>
          <w:lang w:val="en-GB"/>
        </w:rPr>
      </w:pPr>
      <w:r w:rsidRPr="00D5356E">
        <w:rPr>
          <w:lang w:val="en-GB"/>
        </w:rPr>
        <w:t>the Special Conditions</w:t>
      </w:r>
    </w:p>
    <w:p w14:paraId="350083E6" w14:textId="77777777" w:rsidR="005A7994" w:rsidRPr="00D5356E" w:rsidRDefault="005A7994" w:rsidP="005A7994">
      <w:pPr>
        <w:numPr>
          <w:ilvl w:val="0"/>
          <w:numId w:val="27"/>
        </w:numPr>
        <w:tabs>
          <w:tab w:val="left" w:pos="993"/>
        </w:tabs>
        <w:spacing w:before="0" w:after="60" w:line="240" w:lineRule="auto"/>
        <w:ind w:left="993" w:hanging="284"/>
        <w:jc w:val="both"/>
        <w:rPr>
          <w:lang w:val="en-GB"/>
        </w:rPr>
      </w:pPr>
      <w:r w:rsidRPr="00D5356E">
        <w:rPr>
          <w:lang w:val="en-GB"/>
        </w:rPr>
        <w:t>the General Conditions (Annex I);</w:t>
      </w:r>
    </w:p>
    <w:p w14:paraId="6FD0DEA7" w14:textId="77777777" w:rsidR="005A7994" w:rsidRPr="00D5356E" w:rsidRDefault="005A7994" w:rsidP="005A7994">
      <w:pPr>
        <w:numPr>
          <w:ilvl w:val="0"/>
          <w:numId w:val="27"/>
        </w:numPr>
        <w:tabs>
          <w:tab w:val="left" w:pos="993"/>
        </w:tabs>
        <w:spacing w:before="0" w:after="60" w:line="240" w:lineRule="auto"/>
        <w:ind w:left="993" w:hanging="284"/>
        <w:jc w:val="both"/>
        <w:rPr>
          <w:lang w:val="en-GB"/>
        </w:rPr>
      </w:pPr>
      <w:r w:rsidRPr="00D5356E">
        <w:rPr>
          <w:lang w:val="en-GB"/>
        </w:rPr>
        <w:t xml:space="preserve">the Terms of Reference [including clarification before the deadline for submitting tenders and minutes of the information meeting/site visit] (Annex II) </w:t>
      </w:r>
    </w:p>
    <w:p w14:paraId="3AFA8D2D" w14:textId="77777777" w:rsidR="005A7994" w:rsidRPr="00D5356E" w:rsidRDefault="005A7994" w:rsidP="005A7994">
      <w:pPr>
        <w:numPr>
          <w:ilvl w:val="0"/>
          <w:numId w:val="27"/>
        </w:numPr>
        <w:tabs>
          <w:tab w:val="left" w:pos="993"/>
        </w:tabs>
        <w:spacing w:before="0" w:after="60" w:line="240" w:lineRule="auto"/>
        <w:ind w:left="993" w:hanging="284"/>
        <w:jc w:val="both"/>
        <w:rPr>
          <w:lang w:val="en-GB"/>
        </w:rPr>
      </w:pPr>
      <w:r w:rsidRPr="00D5356E">
        <w:rPr>
          <w:lang w:val="en-GB"/>
        </w:rPr>
        <w:t>the Organisation and methodology [</w:t>
      </w:r>
      <w:r w:rsidRPr="00D5356E">
        <w:rPr>
          <w:highlight w:val="lightGray"/>
          <w:lang w:val="en-GB"/>
        </w:rPr>
        <w:t>including clarification from the tenderer provided during tender evaluation</w:t>
      </w:r>
      <w:r w:rsidRPr="00D5356E">
        <w:rPr>
          <w:lang w:val="en-GB"/>
        </w:rPr>
        <w:t>] (Annex III);</w:t>
      </w:r>
    </w:p>
    <w:p w14:paraId="3906CF64" w14:textId="77777777" w:rsidR="005A7994" w:rsidRPr="00D5356E" w:rsidRDefault="005A7994" w:rsidP="005A7994">
      <w:pPr>
        <w:numPr>
          <w:ilvl w:val="0"/>
          <w:numId w:val="27"/>
        </w:numPr>
        <w:tabs>
          <w:tab w:val="left" w:pos="993"/>
        </w:tabs>
        <w:spacing w:before="0" w:after="60" w:line="240" w:lineRule="auto"/>
        <w:ind w:left="993" w:hanging="284"/>
        <w:jc w:val="both"/>
        <w:rPr>
          <w:lang w:val="en-GB"/>
        </w:rPr>
      </w:pPr>
      <w:r w:rsidRPr="00D5356E">
        <w:rPr>
          <w:lang w:val="en-GB"/>
        </w:rPr>
        <w:t>Key experts (Annex IV);</w:t>
      </w:r>
    </w:p>
    <w:p w14:paraId="554EF336" w14:textId="77777777" w:rsidR="005A7994" w:rsidRPr="00D5356E" w:rsidRDefault="005A7994" w:rsidP="005A7994">
      <w:pPr>
        <w:numPr>
          <w:ilvl w:val="0"/>
          <w:numId w:val="27"/>
        </w:numPr>
        <w:tabs>
          <w:tab w:val="left" w:pos="993"/>
        </w:tabs>
        <w:spacing w:before="0" w:after="60" w:line="240" w:lineRule="auto"/>
        <w:ind w:left="993" w:hanging="284"/>
        <w:jc w:val="both"/>
        <w:rPr>
          <w:lang w:val="en-GB"/>
        </w:rPr>
      </w:pPr>
      <w:r w:rsidRPr="00D5356E">
        <w:rPr>
          <w:lang w:val="en-GB"/>
        </w:rPr>
        <w:t>Budget (Annex V);</w:t>
      </w:r>
    </w:p>
    <w:p w14:paraId="50D54E2F" w14:textId="77777777" w:rsidR="005A7994" w:rsidRPr="00D5356E" w:rsidRDefault="005A7994" w:rsidP="005A7994">
      <w:pPr>
        <w:numPr>
          <w:ilvl w:val="0"/>
          <w:numId w:val="27"/>
        </w:numPr>
        <w:tabs>
          <w:tab w:val="left" w:pos="993"/>
        </w:tabs>
        <w:spacing w:before="0" w:after="60" w:line="240" w:lineRule="auto"/>
        <w:ind w:left="993" w:hanging="284"/>
        <w:jc w:val="both"/>
        <w:rPr>
          <w:lang w:val="en-GB"/>
        </w:rPr>
      </w:pPr>
      <w:r w:rsidRPr="00D5356E">
        <w:rPr>
          <w:lang w:val="en-GB"/>
        </w:rPr>
        <w:t>specified forms and other relevant documents (Annex VI));</w:t>
      </w:r>
    </w:p>
    <w:p w14:paraId="22254CAC" w14:textId="77777777" w:rsidR="005A7994" w:rsidRPr="00D5356E" w:rsidRDefault="005A7994" w:rsidP="005A7994">
      <w:pPr>
        <w:spacing w:after="120"/>
        <w:ind w:left="567"/>
        <w:rPr>
          <w:b/>
          <w:lang w:val="en-GB"/>
        </w:rPr>
      </w:pPr>
      <w:r w:rsidRPr="00D5356E">
        <w:rPr>
          <w:b/>
          <w:lang w:val="en-GB"/>
        </w:rPr>
        <w:t>These above listed documents make up the contract. They shall be deemed to be mutually explanatory. In cases of ambiguity or divergence, they shall prevail in the order in which they appear above. Addenda shall have the order of precedence of the document they are amending.</w:t>
      </w:r>
      <w:r w:rsidRPr="00D5356E" w:rsidDel="00A73B34">
        <w:rPr>
          <w:b/>
          <w:lang w:val="en-GB"/>
        </w:rPr>
        <w:t xml:space="preserve"> </w:t>
      </w:r>
    </w:p>
    <w:p w14:paraId="0BFB3608" w14:textId="77777777" w:rsidR="005A7994" w:rsidRPr="00D5356E" w:rsidRDefault="005A7994" w:rsidP="005A7994">
      <w:pPr>
        <w:pStyle w:val="StyleListNumber11ptBold"/>
      </w:pPr>
      <w:r w:rsidRPr="00D5356E">
        <w:t>(4)</w:t>
      </w:r>
      <w:r w:rsidRPr="00D5356E">
        <w:tab/>
        <w:t>Language of the contract</w:t>
      </w:r>
    </w:p>
    <w:p w14:paraId="3F5498B0" w14:textId="77777777" w:rsidR="005A7994" w:rsidRPr="00D5356E" w:rsidRDefault="005A7994" w:rsidP="005A7994">
      <w:pPr>
        <w:spacing w:after="120"/>
        <w:ind w:left="567"/>
        <w:rPr>
          <w:lang w:val="en-GB"/>
        </w:rPr>
      </w:pPr>
      <w:r w:rsidRPr="00D5356E">
        <w:rPr>
          <w:lang w:val="en-GB"/>
        </w:rPr>
        <w:t>The language of the contract and of all written communications between the Contractor and the Contracting Authority and/or the Project Manager shall be English.</w:t>
      </w:r>
    </w:p>
    <w:p w14:paraId="2B72723A" w14:textId="77777777" w:rsidR="005A7994" w:rsidRPr="00D5356E" w:rsidRDefault="005A7994" w:rsidP="005A7994">
      <w:pPr>
        <w:pStyle w:val="StyleListNumber11ptBold"/>
      </w:pPr>
      <w:bookmarkStart w:id="0" w:name="_Ref500218714"/>
      <w:r w:rsidRPr="00D5356E">
        <w:t>(5)</w:t>
      </w:r>
      <w:r w:rsidRPr="00D5356E">
        <w:tab/>
        <w:t>Other specific conditions applying to the Contract</w:t>
      </w:r>
    </w:p>
    <w:p w14:paraId="6094F030" w14:textId="28EA892D" w:rsidR="005A7994" w:rsidRPr="00D5356E" w:rsidRDefault="005A7994" w:rsidP="005A7994">
      <w:pPr>
        <w:pStyle w:val="ListNumber"/>
        <w:numPr>
          <w:ilvl w:val="0"/>
          <w:numId w:val="0"/>
        </w:numPr>
        <w:spacing w:after="120"/>
        <w:ind w:left="567"/>
      </w:pPr>
      <w:r w:rsidRPr="00D5356E">
        <w:lastRenderedPageBreak/>
        <w:t>Done in English in two originals, one original for the Contracting Authority, and one original for the Contractor.</w:t>
      </w:r>
    </w:p>
    <w:p w14:paraId="489D5A6A" w14:textId="77777777" w:rsidR="008163D9" w:rsidRPr="00D5356E" w:rsidRDefault="008163D9" w:rsidP="005A7994">
      <w:pPr>
        <w:pStyle w:val="ListNumber"/>
        <w:numPr>
          <w:ilvl w:val="0"/>
          <w:numId w:val="0"/>
        </w:numPr>
        <w:spacing w:after="120"/>
        <w:ind w:left="567"/>
      </w:pPr>
    </w:p>
    <w:tbl>
      <w:tblPr>
        <w:tblW w:w="9501" w:type="dxa"/>
        <w:tblLayout w:type="fixed"/>
        <w:tblLook w:val="0000" w:firstRow="0" w:lastRow="0" w:firstColumn="0" w:lastColumn="0" w:noHBand="0" w:noVBand="0"/>
      </w:tblPr>
      <w:tblGrid>
        <w:gridCol w:w="1599"/>
        <w:gridCol w:w="3259"/>
        <w:gridCol w:w="1233"/>
        <w:gridCol w:w="3410"/>
      </w:tblGrid>
      <w:tr w:rsidR="005A7994" w:rsidRPr="00D5356E" w14:paraId="10AF4F61" w14:textId="77777777" w:rsidTr="008163D9">
        <w:tc>
          <w:tcPr>
            <w:tcW w:w="4858" w:type="dxa"/>
            <w:gridSpan w:val="2"/>
          </w:tcPr>
          <w:p w14:paraId="4CCF4877" w14:textId="77777777" w:rsidR="005A7994" w:rsidRPr="00D5356E" w:rsidRDefault="005A7994" w:rsidP="0054537A">
            <w:pPr>
              <w:pStyle w:val="BodyText"/>
              <w:keepNext/>
              <w:keepLines/>
              <w:rPr>
                <w:b/>
                <w:sz w:val="22"/>
                <w:szCs w:val="22"/>
              </w:rPr>
            </w:pPr>
            <w:r w:rsidRPr="00D5356E">
              <w:rPr>
                <w:b/>
                <w:sz w:val="22"/>
                <w:szCs w:val="22"/>
              </w:rPr>
              <w:t>For the Contractor</w:t>
            </w:r>
          </w:p>
        </w:tc>
        <w:tc>
          <w:tcPr>
            <w:tcW w:w="4643" w:type="dxa"/>
            <w:gridSpan w:val="2"/>
          </w:tcPr>
          <w:p w14:paraId="471BCDB4" w14:textId="77777777" w:rsidR="005A7994" w:rsidRPr="00D5356E" w:rsidRDefault="005A7994" w:rsidP="0054537A">
            <w:pPr>
              <w:pStyle w:val="BodyText"/>
              <w:keepNext/>
              <w:keepLines/>
              <w:rPr>
                <w:b/>
                <w:sz w:val="22"/>
                <w:szCs w:val="22"/>
              </w:rPr>
            </w:pPr>
            <w:r w:rsidRPr="00D5356E">
              <w:rPr>
                <w:b/>
                <w:sz w:val="22"/>
                <w:szCs w:val="22"/>
              </w:rPr>
              <w:t>For the Contracting Authority</w:t>
            </w:r>
          </w:p>
        </w:tc>
      </w:tr>
      <w:tr w:rsidR="005A7994" w:rsidRPr="00D5356E" w14:paraId="37879570" w14:textId="77777777" w:rsidTr="008163D9">
        <w:trPr>
          <w:cantSplit/>
        </w:trPr>
        <w:tc>
          <w:tcPr>
            <w:tcW w:w="1599" w:type="dxa"/>
          </w:tcPr>
          <w:p w14:paraId="3084FFAD" w14:textId="77777777" w:rsidR="005A7994" w:rsidRPr="00D5356E" w:rsidRDefault="005A7994" w:rsidP="0054537A">
            <w:pPr>
              <w:pStyle w:val="BodyText"/>
              <w:keepNext/>
              <w:keepLines/>
              <w:spacing w:before="160" w:after="160"/>
              <w:rPr>
                <w:sz w:val="22"/>
                <w:szCs w:val="22"/>
              </w:rPr>
            </w:pPr>
            <w:r w:rsidRPr="00D5356E">
              <w:rPr>
                <w:sz w:val="22"/>
                <w:szCs w:val="22"/>
              </w:rPr>
              <w:t>Name:</w:t>
            </w:r>
          </w:p>
        </w:tc>
        <w:tc>
          <w:tcPr>
            <w:tcW w:w="3259" w:type="dxa"/>
          </w:tcPr>
          <w:p w14:paraId="7951559A" w14:textId="77777777" w:rsidR="005A7994" w:rsidRPr="00D5356E" w:rsidRDefault="005A7994" w:rsidP="0054537A">
            <w:pPr>
              <w:pStyle w:val="BodyText"/>
              <w:keepNext/>
              <w:keepLines/>
              <w:spacing w:before="160" w:after="160"/>
              <w:rPr>
                <w:sz w:val="22"/>
                <w:szCs w:val="22"/>
              </w:rPr>
            </w:pPr>
          </w:p>
        </w:tc>
        <w:tc>
          <w:tcPr>
            <w:tcW w:w="1233" w:type="dxa"/>
          </w:tcPr>
          <w:p w14:paraId="404DF945" w14:textId="77777777" w:rsidR="005A7994" w:rsidRPr="00D5356E" w:rsidRDefault="005A7994" w:rsidP="0054537A">
            <w:pPr>
              <w:pStyle w:val="BodyText"/>
              <w:keepNext/>
              <w:keepLines/>
              <w:spacing w:before="160" w:after="160"/>
              <w:rPr>
                <w:sz w:val="22"/>
                <w:szCs w:val="22"/>
              </w:rPr>
            </w:pPr>
            <w:r w:rsidRPr="00D5356E">
              <w:rPr>
                <w:sz w:val="22"/>
                <w:szCs w:val="22"/>
              </w:rPr>
              <w:t>Name:</w:t>
            </w:r>
          </w:p>
        </w:tc>
        <w:tc>
          <w:tcPr>
            <w:tcW w:w="3410" w:type="dxa"/>
          </w:tcPr>
          <w:p w14:paraId="0A609D84" w14:textId="02E27393" w:rsidR="005A7994" w:rsidRPr="00D5356E" w:rsidRDefault="00C14FE2" w:rsidP="0054537A">
            <w:pPr>
              <w:pStyle w:val="BodyText"/>
              <w:keepNext/>
              <w:keepLines/>
              <w:spacing w:before="160" w:after="160"/>
            </w:pPr>
            <w:r w:rsidRPr="00D5356E">
              <w:t xml:space="preserve">Prof. univ. </w:t>
            </w:r>
            <w:proofErr w:type="spellStart"/>
            <w:r w:rsidRPr="00D5356E">
              <w:t>Dr.</w:t>
            </w:r>
            <w:proofErr w:type="spellEnd"/>
            <w:r w:rsidRPr="00D5356E">
              <w:t xml:space="preserve"> </w:t>
            </w:r>
            <w:proofErr w:type="spellStart"/>
            <w:r w:rsidRPr="00D5356E">
              <w:t>Marilen</w:t>
            </w:r>
            <w:proofErr w:type="spellEnd"/>
            <w:r w:rsidRPr="00D5356E">
              <w:t xml:space="preserve"> PIRTEA </w:t>
            </w:r>
          </w:p>
        </w:tc>
      </w:tr>
      <w:tr w:rsidR="005A7994" w:rsidRPr="00D5356E" w14:paraId="6E83AA9A" w14:textId="77777777" w:rsidTr="008163D9">
        <w:trPr>
          <w:cantSplit/>
        </w:trPr>
        <w:tc>
          <w:tcPr>
            <w:tcW w:w="1599" w:type="dxa"/>
          </w:tcPr>
          <w:p w14:paraId="677CC446" w14:textId="77777777" w:rsidR="005A7994" w:rsidRPr="00D5356E" w:rsidRDefault="005A7994" w:rsidP="0054537A">
            <w:pPr>
              <w:pStyle w:val="BodyText"/>
              <w:keepNext/>
              <w:keepLines/>
              <w:spacing w:before="160" w:after="160"/>
              <w:rPr>
                <w:sz w:val="22"/>
                <w:szCs w:val="22"/>
              </w:rPr>
            </w:pPr>
            <w:r w:rsidRPr="00D5356E">
              <w:rPr>
                <w:sz w:val="22"/>
                <w:szCs w:val="22"/>
              </w:rPr>
              <w:t>Title:</w:t>
            </w:r>
          </w:p>
        </w:tc>
        <w:tc>
          <w:tcPr>
            <w:tcW w:w="3259" w:type="dxa"/>
          </w:tcPr>
          <w:p w14:paraId="3882A26C" w14:textId="77777777" w:rsidR="005A7994" w:rsidRPr="00D5356E" w:rsidRDefault="005A7994" w:rsidP="0054537A">
            <w:pPr>
              <w:pStyle w:val="BodyText"/>
              <w:keepNext/>
              <w:keepLines/>
              <w:spacing w:before="160" w:after="160"/>
              <w:rPr>
                <w:sz w:val="22"/>
                <w:szCs w:val="22"/>
              </w:rPr>
            </w:pPr>
          </w:p>
        </w:tc>
        <w:tc>
          <w:tcPr>
            <w:tcW w:w="1233" w:type="dxa"/>
          </w:tcPr>
          <w:p w14:paraId="069DDFC8" w14:textId="77777777" w:rsidR="005A7994" w:rsidRPr="00D5356E" w:rsidRDefault="005A7994" w:rsidP="0054537A">
            <w:pPr>
              <w:pStyle w:val="BodyText"/>
              <w:keepNext/>
              <w:keepLines/>
              <w:spacing w:before="160" w:after="160"/>
              <w:rPr>
                <w:sz w:val="22"/>
                <w:szCs w:val="22"/>
              </w:rPr>
            </w:pPr>
            <w:r w:rsidRPr="00D5356E">
              <w:rPr>
                <w:sz w:val="22"/>
                <w:szCs w:val="22"/>
              </w:rPr>
              <w:t>Title:</w:t>
            </w:r>
          </w:p>
        </w:tc>
        <w:tc>
          <w:tcPr>
            <w:tcW w:w="3410" w:type="dxa"/>
          </w:tcPr>
          <w:p w14:paraId="719EA743" w14:textId="13925B94" w:rsidR="005A7994" w:rsidRPr="00D5356E" w:rsidRDefault="00C14FE2" w:rsidP="0054537A">
            <w:pPr>
              <w:pStyle w:val="BodyText"/>
              <w:keepNext/>
              <w:keepLines/>
              <w:spacing w:before="160" w:after="160"/>
              <w:jc w:val="left"/>
            </w:pPr>
            <w:r w:rsidRPr="00D5356E">
              <w:t xml:space="preserve">Rector of West University of </w:t>
            </w:r>
            <w:proofErr w:type="spellStart"/>
            <w:r w:rsidRPr="00D5356E">
              <w:t>Timișoara</w:t>
            </w:r>
            <w:proofErr w:type="spellEnd"/>
          </w:p>
        </w:tc>
      </w:tr>
      <w:tr w:rsidR="005A7994" w:rsidRPr="00D5356E" w14:paraId="55B219EB" w14:textId="77777777" w:rsidTr="008163D9">
        <w:trPr>
          <w:cantSplit/>
        </w:trPr>
        <w:tc>
          <w:tcPr>
            <w:tcW w:w="1599" w:type="dxa"/>
          </w:tcPr>
          <w:p w14:paraId="4C34BA20" w14:textId="77777777" w:rsidR="005A7994" w:rsidRPr="00D5356E" w:rsidRDefault="005A7994" w:rsidP="0054537A">
            <w:pPr>
              <w:pStyle w:val="BodyText"/>
              <w:keepNext/>
              <w:keepLines/>
              <w:spacing w:before="160" w:after="160"/>
              <w:rPr>
                <w:sz w:val="22"/>
                <w:szCs w:val="22"/>
              </w:rPr>
            </w:pPr>
            <w:r w:rsidRPr="00D5356E">
              <w:rPr>
                <w:sz w:val="22"/>
                <w:szCs w:val="22"/>
              </w:rPr>
              <w:t>Signature:</w:t>
            </w:r>
          </w:p>
        </w:tc>
        <w:tc>
          <w:tcPr>
            <w:tcW w:w="3259" w:type="dxa"/>
          </w:tcPr>
          <w:p w14:paraId="1DD531EC" w14:textId="77777777" w:rsidR="005A7994" w:rsidRPr="00D5356E" w:rsidRDefault="005A7994" w:rsidP="0054537A">
            <w:pPr>
              <w:pStyle w:val="BodyText"/>
              <w:keepNext/>
              <w:keepLines/>
              <w:spacing w:before="160" w:after="160"/>
              <w:rPr>
                <w:sz w:val="22"/>
                <w:szCs w:val="22"/>
              </w:rPr>
            </w:pPr>
          </w:p>
        </w:tc>
        <w:tc>
          <w:tcPr>
            <w:tcW w:w="1233" w:type="dxa"/>
          </w:tcPr>
          <w:p w14:paraId="16E8EB7A" w14:textId="77777777" w:rsidR="005A7994" w:rsidRPr="00D5356E" w:rsidRDefault="005A7994" w:rsidP="0054537A">
            <w:pPr>
              <w:pStyle w:val="BodyText"/>
              <w:keepNext/>
              <w:keepLines/>
              <w:spacing w:before="160" w:after="160"/>
              <w:rPr>
                <w:sz w:val="22"/>
                <w:szCs w:val="22"/>
              </w:rPr>
            </w:pPr>
            <w:r w:rsidRPr="00D5356E">
              <w:rPr>
                <w:sz w:val="22"/>
                <w:szCs w:val="22"/>
              </w:rPr>
              <w:t>Signature:</w:t>
            </w:r>
          </w:p>
        </w:tc>
        <w:tc>
          <w:tcPr>
            <w:tcW w:w="3410" w:type="dxa"/>
          </w:tcPr>
          <w:p w14:paraId="009E5867" w14:textId="77777777" w:rsidR="005A7994" w:rsidRPr="00D5356E" w:rsidRDefault="005A7994" w:rsidP="0054537A">
            <w:pPr>
              <w:pStyle w:val="BodyText"/>
              <w:keepNext/>
              <w:keepLines/>
              <w:spacing w:before="160" w:after="160"/>
              <w:rPr>
                <w:sz w:val="22"/>
                <w:szCs w:val="22"/>
              </w:rPr>
            </w:pPr>
          </w:p>
        </w:tc>
      </w:tr>
      <w:tr w:rsidR="005A7994" w:rsidRPr="00D5356E" w14:paraId="370F9040" w14:textId="77777777" w:rsidTr="008163D9">
        <w:trPr>
          <w:cantSplit/>
        </w:trPr>
        <w:tc>
          <w:tcPr>
            <w:tcW w:w="1599" w:type="dxa"/>
          </w:tcPr>
          <w:p w14:paraId="2C99368C" w14:textId="77777777" w:rsidR="005A7994" w:rsidRPr="00D5356E" w:rsidRDefault="005A7994" w:rsidP="0054537A">
            <w:pPr>
              <w:pStyle w:val="BodyText"/>
              <w:keepNext/>
              <w:keepLines/>
              <w:spacing w:before="160" w:after="160"/>
              <w:rPr>
                <w:sz w:val="22"/>
                <w:szCs w:val="22"/>
              </w:rPr>
            </w:pPr>
            <w:r w:rsidRPr="00D5356E">
              <w:rPr>
                <w:sz w:val="22"/>
                <w:szCs w:val="22"/>
              </w:rPr>
              <w:t>Date:</w:t>
            </w:r>
          </w:p>
        </w:tc>
        <w:tc>
          <w:tcPr>
            <w:tcW w:w="3259" w:type="dxa"/>
          </w:tcPr>
          <w:p w14:paraId="0CCE6690" w14:textId="77777777" w:rsidR="005A7994" w:rsidRPr="00D5356E" w:rsidRDefault="005A7994" w:rsidP="0054537A">
            <w:pPr>
              <w:pStyle w:val="BodyText"/>
              <w:keepNext/>
              <w:keepLines/>
              <w:spacing w:before="160" w:after="160"/>
              <w:rPr>
                <w:sz w:val="22"/>
                <w:szCs w:val="22"/>
              </w:rPr>
            </w:pPr>
          </w:p>
        </w:tc>
        <w:tc>
          <w:tcPr>
            <w:tcW w:w="1233" w:type="dxa"/>
          </w:tcPr>
          <w:p w14:paraId="654163A6" w14:textId="77777777" w:rsidR="005A7994" w:rsidRPr="00D5356E" w:rsidRDefault="005A7994" w:rsidP="0054537A">
            <w:pPr>
              <w:pStyle w:val="BodyText"/>
              <w:keepNext/>
              <w:keepLines/>
              <w:spacing w:before="160" w:after="160"/>
              <w:rPr>
                <w:sz w:val="22"/>
                <w:szCs w:val="22"/>
              </w:rPr>
            </w:pPr>
            <w:r w:rsidRPr="00D5356E">
              <w:rPr>
                <w:sz w:val="22"/>
                <w:szCs w:val="22"/>
              </w:rPr>
              <w:t>Date:</w:t>
            </w:r>
          </w:p>
        </w:tc>
        <w:tc>
          <w:tcPr>
            <w:tcW w:w="3410" w:type="dxa"/>
          </w:tcPr>
          <w:p w14:paraId="1898C022" w14:textId="77777777" w:rsidR="005A7994" w:rsidRPr="00D5356E" w:rsidRDefault="005A7994" w:rsidP="0054537A">
            <w:pPr>
              <w:pStyle w:val="BodyText"/>
              <w:keepNext/>
              <w:keepLines/>
              <w:spacing w:before="160" w:after="160"/>
              <w:rPr>
                <w:sz w:val="22"/>
                <w:szCs w:val="22"/>
              </w:rPr>
            </w:pPr>
          </w:p>
        </w:tc>
      </w:tr>
    </w:tbl>
    <w:p w14:paraId="6B1DAE0E" w14:textId="1B028974" w:rsidR="005A7994" w:rsidRPr="00D5356E" w:rsidRDefault="005A7994" w:rsidP="005A7994">
      <w:pPr>
        <w:jc w:val="center"/>
        <w:rPr>
          <w:b/>
          <w:sz w:val="28"/>
          <w:szCs w:val="28"/>
          <w:lang w:val="en-GB"/>
        </w:rPr>
      </w:pPr>
      <w:r w:rsidRPr="00D5356E">
        <w:rPr>
          <w:lang w:val="en-GB"/>
        </w:rPr>
        <w:br w:type="page"/>
      </w:r>
      <w:r w:rsidRPr="00D5356E">
        <w:rPr>
          <w:b/>
          <w:sz w:val="28"/>
          <w:szCs w:val="28"/>
          <w:lang w:val="en-GB"/>
        </w:rPr>
        <w:lastRenderedPageBreak/>
        <w:t>SPECIAL CONDITIONS</w:t>
      </w:r>
    </w:p>
    <w:p w14:paraId="4B5FF165" w14:textId="77777777" w:rsidR="00D5356E" w:rsidRPr="00D5356E" w:rsidRDefault="00D5356E" w:rsidP="005A7994">
      <w:pPr>
        <w:jc w:val="center"/>
        <w:rPr>
          <w:b/>
          <w:sz w:val="28"/>
          <w:szCs w:val="28"/>
          <w:lang w:val="en-GB"/>
        </w:rPr>
      </w:pPr>
    </w:p>
    <w:p w14:paraId="6CAB41E0" w14:textId="3ABC89C2" w:rsidR="005A7994" w:rsidRPr="00D5356E" w:rsidRDefault="005A7994" w:rsidP="005A7994">
      <w:pPr>
        <w:rPr>
          <w:lang w:val="en-GB"/>
        </w:rPr>
      </w:pPr>
      <w:r w:rsidRPr="00D5356E">
        <w:rPr>
          <w:lang w:val="en-GB"/>
        </w:rPr>
        <w:t xml:space="preserve">These conditions amplify and supplement the General Conditions governing the Contract. Unless the Special Conditions provide otherwise, the General Conditions remain fully applicable. The numbering of the Articles of the Special Conditions is not consecutive but follows the numbering of the General Conditions. Exceptionally, and with the approval of the competent European Commission departments, other clauses can be indicated to cover </w:t>
      </w:r>
      <w:proofErr w:type="gramStart"/>
      <w:r w:rsidRPr="00D5356E">
        <w:rPr>
          <w:lang w:val="en-GB"/>
        </w:rPr>
        <w:t>particular situations</w:t>
      </w:r>
      <w:proofErr w:type="gramEnd"/>
      <w:r w:rsidRPr="00D5356E">
        <w:rPr>
          <w:lang w:val="en-GB"/>
        </w:rPr>
        <w:t xml:space="preserve">. </w:t>
      </w:r>
    </w:p>
    <w:p w14:paraId="6DFD97B0" w14:textId="77777777" w:rsidR="00D5356E" w:rsidRPr="00D5356E" w:rsidRDefault="00D5356E" w:rsidP="005A7994">
      <w:pPr>
        <w:rPr>
          <w:lang w:val="en-GB"/>
        </w:rPr>
      </w:pPr>
    </w:p>
    <w:p w14:paraId="010B12B5" w14:textId="77777777" w:rsidR="005A7994" w:rsidRPr="00D5356E" w:rsidRDefault="005A7994" w:rsidP="005A7994">
      <w:pPr>
        <w:spacing w:before="240" w:after="120"/>
        <w:ind w:left="1134" w:hanging="1134"/>
        <w:rPr>
          <w:b/>
          <w:lang w:val="en-GB"/>
        </w:rPr>
      </w:pPr>
      <w:r w:rsidRPr="00D5356E">
        <w:rPr>
          <w:b/>
          <w:lang w:val="en-GB"/>
        </w:rPr>
        <w:t>Article 2</w:t>
      </w:r>
      <w:r w:rsidRPr="00D5356E">
        <w:rPr>
          <w:b/>
          <w:lang w:val="en-GB"/>
        </w:rPr>
        <w:tab/>
        <w:t>Communications</w:t>
      </w:r>
    </w:p>
    <w:p w14:paraId="20D965A0" w14:textId="77777777" w:rsidR="005A7994" w:rsidRPr="00D5356E" w:rsidRDefault="005A7994" w:rsidP="005A7994">
      <w:pPr>
        <w:keepNext/>
        <w:keepLines/>
        <w:spacing w:after="120"/>
        <w:ind w:left="567" w:hanging="567"/>
        <w:rPr>
          <w:lang w:val="en-GB"/>
        </w:rPr>
      </w:pPr>
      <w:r w:rsidRPr="00D5356E">
        <w:rPr>
          <w:lang w:val="en-GB"/>
        </w:rPr>
        <w:t>2.1</w:t>
      </w:r>
      <w:r w:rsidRPr="00D5356E">
        <w:rPr>
          <w:lang w:val="en-GB"/>
        </w:rPr>
        <w:tab/>
      </w:r>
      <w:r w:rsidRPr="00D5356E">
        <w:rPr>
          <w:b/>
          <w:lang w:val="en-GB"/>
        </w:rPr>
        <w:t>Contracting Authority</w:t>
      </w:r>
      <w:r w:rsidRPr="00D5356E">
        <w:rPr>
          <w:lang w:val="en-GB"/>
        </w:rPr>
        <w:t xml:space="preserve"> </w:t>
      </w:r>
    </w:p>
    <w:p w14:paraId="1A0186A6" w14:textId="77777777" w:rsidR="008D718E" w:rsidRPr="00D5356E" w:rsidRDefault="008D718E" w:rsidP="008D718E">
      <w:pPr>
        <w:pStyle w:val="ListNumber"/>
        <w:numPr>
          <w:ilvl w:val="0"/>
          <w:numId w:val="0"/>
        </w:numPr>
        <w:spacing w:after="0"/>
        <w:ind w:left="567"/>
        <w:rPr>
          <w:rFonts w:asciiTheme="minorHAnsi" w:eastAsiaTheme="minorHAnsi" w:hAnsiTheme="minorHAnsi" w:cstheme="minorBidi"/>
          <w:sz w:val="22"/>
          <w:szCs w:val="24"/>
        </w:rPr>
      </w:pPr>
      <w:r w:rsidRPr="00D5356E">
        <w:rPr>
          <w:rFonts w:asciiTheme="minorHAnsi" w:eastAsiaTheme="minorHAnsi" w:hAnsiTheme="minorHAnsi" w:cstheme="minorBidi"/>
          <w:sz w:val="22"/>
          <w:szCs w:val="24"/>
        </w:rPr>
        <w:t xml:space="preserve">West University of Timisoara (Romania) / </w:t>
      </w:r>
      <w:proofErr w:type="spellStart"/>
      <w:r w:rsidRPr="00D5356E">
        <w:rPr>
          <w:rFonts w:asciiTheme="minorHAnsi" w:eastAsiaTheme="minorHAnsi" w:hAnsiTheme="minorHAnsi" w:cstheme="minorBidi"/>
          <w:sz w:val="22"/>
          <w:szCs w:val="24"/>
        </w:rPr>
        <w:t>Universitatea</w:t>
      </w:r>
      <w:proofErr w:type="spellEnd"/>
      <w:r w:rsidRPr="00D5356E">
        <w:rPr>
          <w:rFonts w:asciiTheme="minorHAnsi" w:eastAsiaTheme="minorHAnsi" w:hAnsiTheme="minorHAnsi" w:cstheme="minorBidi"/>
          <w:sz w:val="22"/>
          <w:szCs w:val="24"/>
        </w:rPr>
        <w:t xml:space="preserve"> de Vest din </w:t>
      </w:r>
      <w:proofErr w:type="spellStart"/>
      <w:r w:rsidRPr="00D5356E">
        <w:rPr>
          <w:rFonts w:asciiTheme="minorHAnsi" w:eastAsiaTheme="minorHAnsi" w:hAnsiTheme="minorHAnsi" w:cstheme="minorBidi"/>
          <w:sz w:val="22"/>
          <w:szCs w:val="24"/>
        </w:rPr>
        <w:t>Timișoara</w:t>
      </w:r>
      <w:proofErr w:type="spellEnd"/>
      <w:r w:rsidRPr="00D5356E">
        <w:rPr>
          <w:rFonts w:asciiTheme="minorHAnsi" w:eastAsiaTheme="minorHAnsi" w:hAnsiTheme="minorHAnsi" w:cstheme="minorBidi"/>
          <w:sz w:val="22"/>
          <w:szCs w:val="24"/>
        </w:rPr>
        <w:t xml:space="preserve">, </w:t>
      </w:r>
    </w:p>
    <w:p w14:paraId="049F6F8D" w14:textId="49A21807" w:rsidR="005A7994" w:rsidRPr="00D5356E" w:rsidRDefault="008D718E" w:rsidP="008D718E">
      <w:pPr>
        <w:pStyle w:val="ListNumber"/>
        <w:numPr>
          <w:ilvl w:val="0"/>
          <w:numId w:val="0"/>
        </w:numPr>
        <w:spacing w:after="0"/>
        <w:ind w:left="567"/>
        <w:rPr>
          <w:rFonts w:asciiTheme="minorHAnsi" w:eastAsiaTheme="minorHAnsi" w:hAnsiTheme="minorHAnsi" w:cstheme="minorBidi"/>
          <w:sz w:val="22"/>
          <w:szCs w:val="24"/>
        </w:rPr>
      </w:pPr>
      <w:proofErr w:type="spellStart"/>
      <w:r w:rsidRPr="00D5356E">
        <w:rPr>
          <w:rFonts w:asciiTheme="minorHAnsi" w:eastAsiaTheme="minorHAnsi" w:hAnsiTheme="minorHAnsi" w:cstheme="minorBidi"/>
          <w:sz w:val="22"/>
          <w:szCs w:val="24"/>
        </w:rPr>
        <w:t>Blv</w:t>
      </w:r>
      <w:proofErr w:type="spellEnd"/>
      <w:r w:rsidRPr="00D5356E">
        <w:rPr>
          <w:rFonts w:asciiTheme="minorHAnsi" w:eastAsiaTheme="minorHAnsi" w:hAnsiTheme="minorHAnsi" w:cstheme="minorBidi"/>
          <w:sz w:val="22"/>
          <w:szCs w:val="24"/>
        </w:rPr>
        <w:t xml:space="preserve">. V. </w:t>
      </w:r>
      <w:proofErr w:type="spellStart"/>
      <w:r w:rsidRPr="00D5356E">
        <w:rPr>
          <w:rFonts w:asciiTheme="minorHAnsi" w:eastAsiaTheme="minorHAnsi" w:hAnsiTheme="minorHAnsi" w:cstheme="minorBidi"/>
          <w:sz w:val="22"/>
          <w:szCs w:val="24"/>
        </w:rPr>
        <w:t>Pârvan</w:t>
      </w:r>
      <w:proofErr w:type="spellEnd"/>
      <w:r w:rsidRPr="00D5356E">
        <w:rPr>
          <w:rFonts w:asciiTheme="minorHAnsi" w:eastAsiaTheme="minorHAnsi" w:hAnsiTheme="minorHAnsi" w:cstheme="minorBidi"/>
          <w:sz w:val="22"/>
          <w:szCs w:val="24"/>
        </w:rPr>
        <w:t xml:space="preserve"> 4, 300223, </w:t>
      </w:r>
      <w:proofErr w:type="spellStart"/>
      <w:r w:rsidRPr="00D5356E">
        <w:rPr>
          <w:rFonts w:asciiTheme="minorHAnsi" w:eastAsiaTheme="minorHAnsi" w:hAnsiTheme="minorHAnsi" w:cstheme="minorBidi"/>
          <w:sz w:val="22"/>
          <w:szCs w:val="24"/>
        </w:rPr>
        <w:t>Timișoara</w:t>
      </w:r>
      <w:proofErr w:type="spellEnd"/>
      <w:r w:rsidRPr="00D5356E">
        <w:rPr>
          <w:rFonts w:asciiTheme="minorHAnsi" w:eastAsiaTheme="minorHAnsi" w:hAnsiTheme="minorHAnsi" w:cstheme="minorBidi"/>
          <w:sz w:val="22"/>
          <w:szCs w:val="24"/>
        </w:rPr>
        <w:t xml:space="preserve">, </w:t>
      </w:r>
      <w:proofErr w:type="spellStart"/>
      <w:r w:rsidRPr="00D5356E">
        <w:rPr>
          <w:rFonts w:asciiTheme="minorHAnsi" w:eastAsiaTheme="minorHAnsi" w:hAnsiTheme="minorHAnsi" w:cstheme="minorBidi"/>
          <w:sz w:val="22"/>
          <w:szCs w:val="24"/>
        </w:rPr>
        <w:t>România</w:t>
      </w:r>
      <w:proofErr w:type="spellEnd"/>
    </w:p>
    <w:p w14:paraId="48D0CCAC" w14:textId="6DC4D846" w:rsidR="00EC0E79" w:rsidRPr="00D5356E" w:rsidRDefault="00EC0E79" w:rsidP="008D718E">
      <w:pPr>
        <w:pStyle w:val="ListNumber"/>
        <w:numPr>
          <w:ilvl w:val="0"/>
          <w:numId w:val="0"/>
        </w:numPr>
        <w:spacing w:after="0"/>
        <w:ind w:left="567"/>
        <w:rPr>
          <w:rFonts w:asciiTheme="minorHAnsi" w:eastAsiaTheme="minorHAnsi" w:hAnsiTheme="minorHAnsi" w:cstheme="minorBidi"/>
          <w:sz w:val="22"/>
          <w:szCs w:val="24"/>
        </w:rPr>
      </w:pPr>
      <w:r w:rsidRPr="00D5356E">
        <w:rPr>
          <w:rFonts w:asciiTheme="minorHAnsi" w:eastAsiaTheme="minorHAnsi" w:hAnsiTheme="minorHAnsi" w:cstheme="minorBidi"/>
          <w:sz w:val="22"/>
          <w:szCs w:val="24"/>
        </w:rPr>
        <w:t xml:space="preserve">Represented by Rector of West University of Timisoara: Prof. univ. </w:t>
      </w:r>
      <w:proofErr w:type="spellStart"/>
      <w:r w:rsidRPr="00D5356E">
        <w:rPr>
          <w:rFonts w:asciiTheme="minorHAnsi" w:eastAsiaTheme="minorHAnsi" w:hAnsiTheme="minorHAnsi" w:cstheme="minorBidi"/>
          <w:sz w:val="22"/>
          <w:szCs w:val="24"/>
        </w:rPr>
        <w:t>Dr.</w:t>
      </w:r>
      <w:proofErr w:type="spellEnd"/>
      <w:r w:rsidRPr="00D5356E">
        <w:rPr>
          <w:rFonts w:asciiTheme="minorHAnsi" w:eastAsiaTheme="minorHAnsi" w:hAnsiTheme="minorHAnsi" w:cstheme="minorBidi"/>
          <w:sz w:val="22"/>
          <w:szCs w:val="24"/>
        </w:rPr>
        <w:t xml:space="preserve"> </w:t>
      </w:r>
      <w:proofErr w:type="spellStart"/>
      <w:r w:rsidRPr="00D5356E">
        <w:rPr>
          <w:rFonts w:asciiTheme="minorHAnsi" w:eastAsiaTheme="minorHAnsi" w:hAnsiTheme="minorHAnsi" w:cstheme="minorBidi"/>
          <w:sz w:val="22"/>
          <w:szCs w:val="24"/>
        </w:rPr>
        <w:t>Marilen</w:t>
      </w:r>
      <w:proofErr w:type="spellEnd"/>
      <w:r w:rsidRPr="00D5356E">
        <w:rPr>
          <w:rFonts w:asciiTheme="minorHAnsi" w:eastAsiaTheme="minorHAnsi" w:hAnsiTheme="minorHAnsi" w:cstheme="minorBidi"/>
          <w:sz w:val="22"/>
          <w:szCs w:val="24"/>
        </w:rPr>
        <w:t xml:space="preserve"> Gabriel PIRTEA</w:t>
      </w:r>
    </w:p>
    <w:p w14:paraId="6A80A0DA" w14:textId="651009CF" w:rsidR="008D718E" w:rsidRPr="00D5356E" w:rsidRDefault="008D718E" w:rsidP="008D718E">
      <w:pPr>
        <w:pStyle w:val="ListNumber"/>
        <w:numPr>
          <w:ilvl w:val="0"/>
          <w:numId w:val="0"/>
        </w:numPr>
        <w:spacing w:after="0"/>
        <w:ind w:left="567"/>
        <w:rPr>
          <w:rFonts w:asciiTheme="minorHAnsi" w:eastAsiaTheme="minorHAnsi" w:hAnsiTheme="minorHAnsi" w:cstheme="minorBidi"/>
          <w:sz w:val="22"/>
          <w:szCs w:val="24"/>
        </w:rPr>
      </w:pPr>
      <w:r w:rsidRPr="00D5356E">
        <w:rPr>
          <w:rFonts w:asciiTheme="minorHAnsi" w:eastAsiaTheme="minorHAnsi" w:hAnsiTheme="minorHAnsi" w:cstheme="minorBidi"/>
          <w:sz w:val="22"/>
          <w:szCs w:val="24"/>
        </w:rPr>
        <w:t xml:space="preserve">Contact person: </w:t>
      </w:r>
      <w:r w:rsidR="00EC0E79" w:rsidRPr="00D5356E">
        <w:rPr>
          <w:rFonts w:asciiTheme="minorHAnsi" w:eastAsiaTheme="minorHAnsi" w:hAnsiTheme="minorHAnsi" w:cstheme="minorBidi"/>
          <w:sz w:val="22"/>
          <w:szCs w:val="24"/>
        </w:rPr>
        <w:t xml:space="preserve">Prof. </w:t>
      </w:r>
      <w:proofErr w:type="spellStart"/>
      <w:r w:rsidR="00EC0E79" w:rsidRPr="00D5356E">
        <w:rPr>
          <w:rFonts w:asciiTheme="minorHAnsi" w:eastAsiaTheme="minorHAnsi" w:hAnsiTheme="minorHAnsi" w:cstheme="minorBidi"/>
          <w:sz w:val="22"/>
          <w:szCs w:val="24"/>
        </w:rPr>
        <w:t>Dr.</w:t>
      </w:r>
      <w:proofErr w:type="spellEnd"/>
      <w:r w:rsidR="00EC0E79" w:rsidRPr="00D5356E">
        <w:rPr>
          <w:rFonts w:asciiTheme="minorHAnsi" w:eastAsiaTheme="minorHAnsi" w:hAnsiTheme="minorHAnsi" w:cstheme="minorBidi"/>
          <w:sz w:val="22"/>
          <w:szCs w:val="24"/>
        </w:rPr>
        <w:t xml:space="preserve"> </w:t>
      </w:r>
      <w:r w:rsidRPr="00D5356E">
        <w:rPr>
          <w:rFonts w:asciiTheme="minorHAnsi" w:eastAsiaTheme="minorHAnsi" w:hAnsiTheme="minorHAnsi" w:cstheme="minorBidi"/>
          <w:sz w:val="22"/>
          <w:szCs w:val="24"/>
        </w:rPr>
        <w:t xml:space="preserve">Vasile </w:t>
      </w:r>
      <w:proofErr w:type="spellStart"/>
      <w:r w:rsidRPr="00D5356E">
        <w:rPr>
          <w:rFonts w:asciiTheme="minorHAnsi" w:eastAsiaTheme="minorHAnsi" w:hAnsiTheme="minorHAnsi" w:cstheme="minorBidi"/>
          <w:sz w:val="22"/>
          <w:szCs w:val="24"/>
        </w:rPr>
        <w:t>Ostafe</w:t>
      </w:r>
      <w:proofErr w:type="spellEnd"/>
      <w:r w:rsidRPr="00D5356E">
        <w:rPr>
          <w:rFonts w:asciiTheme="minorHAnsi" w:eastAsiaTheme="minorHAnsi" w:hAnsiTheme="minorHAnsi" w:cstheme="minorBidi"/>
          <w:sz w:val="22"/>
          <w:szCs w:val="24"/>
        </w:rPr>
        <w:t xml:space="preserve"> (vasile.ostafe@e-uvt.ro or vostafe@yahoo.com </w:t>
      </w:r>
      <w:proofErr w:type="spellStart"/>
      <w:r w:rsidRPr="00D5356E">
        <w:rPr>
          <w:rFonts w:asciiTheme="minorHAnsi" w:eastAsiaTheme="minorHAnsi" w:hAnsiTheme="minorHAnsi" w:cstheme="minorBidi"/>
          <w:sz w:val="22"/>
          <w:szCs w:val="24"/>
        </w:rPr>
        <w:t>tel</w:t>
      </w:r>
      <w:proofErr w:type="spellEnd"/>
      <w:r w:rsidRPr="00D5356E">
        <w:rPr>
          <w:rFonts w:asciiTheme="minorHAnsi" w:eastAsiaTheme="minorHAnsi" w:hAnsiTheme="minorHAnsi" w:cstheme="minorBidi"/>
          <w:sz w:val="22"/>
          <w:szCs w:val="24"/>
        </w:rPr>
        <w:t xml:space="preserve"> 0755240153)</w:t>
      </w:r>
    </w:p>
    <w:p w14:paraId="6DAD5361" w14:textId="77777777" w:rsidR="008D718E" w:rsidRPr="00D5356E" w:rsidRDefault="008D718E" w:rsidP="008D718E">
      <w:pPr>
        <w:pStyle w:val="ListNumber"/>
        <w:numPr>
          <w:ilvl w:val="0"/>
          <w:numId w:val="0"/>
        </w:numPr>
        <w:spacing w:after="0"/>
        <w:ind w:left="567"/>
        <w:rPr>
          <w:rFonts w:asciiTheme="minorHAnsi" w:eastAsiaTheme="minorHAnsi" w:hAnsiTheme="minorHAnsi" w:cstheme="minorBidi"/>
          <w:sz w:val="22"/>
          <w:szCs w:val="24"/>
        </w:rPr>
      </w:pPr>
    </w:p>
    <w:p w14:paraId="73873974" w14:textId="17E3DA74" w:rsidR="005A7994" w:rsidRPr="00D5356E" w:rsidRDefault="005A7994" w:rsidP="005A7994">
      <w:pPr>
        <w:pStyle w:val="ListNumber"/>
        <w:numPr>
          <w:ilvl w:val="0"/>
          <w:numId w:val="0"/>
        </w:numPr>
        <w:spacing w:after="0"/>
        <w:ind w:left="567" w:hanging="567"/>
        <w:rPr>
          <w:b/>
          <w:sz w:val="22"/>
          <w:szCs w:val="22"/>
        </w:rPr>
      </w:pPr>
      <w:r w:rsidRPr="00D5356E">
        <w:rPr>
          <w:sz w:val="22"/>
          <w:szCs w:val="22"/>
        </w:rPr>
        <w:t xml:space="preserve"> </w:t>
      </w:r>
      <w:r w:rsidR="008D718E" w:rsidRPr="00D5356E">
        <w:rPr>
          <w:sz w:val="22"/>
          <w:szCs w:val="22"/>
        </w:rPr>
        <w:t>2.2.</w:t>
      </w:r>
      <w:r w:rsidR="008D718E" w:rsidRPr="00D5356E">
        <w:rPr>
          <w:sz w:val="22"/>
          <w:szCs w:val="22"/>
        </w:rPr>
        <w:tab/>
      </w:r>
      <w:r w:rsidRPr="00D5356E">
        <w:rPr>
          <w:b/>
          <w:sz w:val="22"/>
          <w:szCs w:val="22"/>
        </w:rPr>
        <w:t xml:space="preserve">Contractor </w:t>
      </w:r>
      <w:proofErr w:type="gramStart"/>
      <w:r w:rsidRPr="00D5356E">
        <w:rPr>
          <w:b/>
          <w:sz w:val="22"/>
          <w:szCs w:val="22"/>
        </w:rPr>
        <w:t>…..</w:t>
      </w:r>
      <w:proofErr w:type="gramEnd"/>
    </w:p>
    <w:p w14:paraId="25B4110D" w14:textId="77777777" w:rsidR="005A7994" w:rsidRPr="00D5356E" w:rsidRDefault="005A7994" w:rsidP="005A7994">
      <w:pPr>
        <w:pStyle w:val="ListNumber"/>
        <w:numPr>
          <w:ilvl w:val="0"/>
          <w:numId w:val="0"/>
        </w:numPr>
        <w:spacing w:after="0"/>
        <w:ind w:left="567" w:hanging="567"/>
        <w:rPr>
          <w:b/>
          <w:sz w:val="22"/>
          <w:szCs w:val="22"/>
        </w:rPr>
      </w:pPr>
    </w:p>
    <w:p w14:paraId="07FEE795" w14:textId="77777777" w:rsidR="005A7994" w:rsidRPr="00D5356E" w:rsidRDefault="005A7994" w:rsidP="005A7994">
      <w:pPr>
        <w:pStyle w:val="ListNumber"/>
        <w:numPr>
          <w:ilvl w:val="0"/>
          <w:numId w:val="0"/>
        </w:numPr>
        <w:tabs>
          <w:tab w:val="left" w:pos="1134"/>
        </w:tabs>
        <w:ind w:left="567" w:hanging="567"/>
        <w:rPr>
          <w:b/>
          <w:sz w:val="22"/>
          <w:szCs w:val="22"/>
        </w:rPr>
      </w:pPr>
      <w:r w:rsidRPr="00D5356E">
        <w:rPr>
          <w:b/>
          <w:sz w:val="22"/>
          <w:szCs w:val="22"/>
        </w:rPr>
        <w:t>Article 7</w:t>
      </w:r>
      <w:r w:rsidRPr="00D5356E">
        <w:rPr>
          <w:b/>
          <w:sz w:val="22"/>
          <w:szCs w:val="22"/>
        </w:rPr>
        <w:tab/>
        <w:t>General Obligations</w:t>
      </w:r>
    </w:p>
    <w:p w14:paraId="5906FA05" w14:textId="77777777" w:rsidR="005A7994" w:rsidRPr="00D5356E" w:rsidRDefault="005A7994" w:rsidP="005A7994">
      <w:pPr>
        <w:pStyle w:val="ListNumber"/>
        <w:numPr>
          <w:ilvl w:val="0"/>
          <w:numId w:val="0"/>
        </w:numPr>
        <w:ind w:left="567" w:hanging="567"/>
        <w:rPr>
          <w:sz w:val="22"/>
          <w:szCs w:val="22"/>
        </w:rPr>
      </w:pPr>
      <w:r w:rsidRPr="00D5356E">
        <w:rPr>
          <w:sz w:val="22"/>
          <w:szCs w:val="22"/>
        </w:rPr>
        <w:t>7.8</w:t>
      </w:r>
      <w:r w:rsidRPr="00D5356E">
        <w:rPr>
          <w:sz w:val="22"/>
          <w:szCs w:val="22"/>
        </w:rPr>
        <w:tab/>
        <w:t xml:space="preserve">The minimum obligation towards visibility to be put in place by the contractor are included in the Visual Identity Manual of the Interreg-IPA Cross-border Cooperation Romania-Serbia Programme found at http://www.romania-serbia.net/?page_id=212&amp;lang=en_GB </w:t>
      </w:r>
    </w:p>
    <w:p w14:paraId="7BB2892D" w14:textId="77777777" w:rsidR="005A7994" w:rsidRPr="00D5356E" w:rsidRDefault="005A7994" w:rsidP="005A7994">
      <w:pPr>
        <w:tabs>
          <w:tab w:val="left" w:pos="1134"/>
        </w:tabs>
        <w:spacing w:before="240" w:after="120"/>
        <w:ind w:left="1134" w:hanging="1134"/>
        <w:rPr>
          <w:b/>
          <w:lang w:val="en-GB"/>
        </w:rPr>
      </w:pPr>
      <w:r w:rsidRPr="00D5356E">
        <w:rPr>
          <w:b/>
          <w:lang w:val="en-GB"/>
        </w:rPr>
        <w:t>Article 19</w:t>
      </w:r>
      <w:r w:rsidRPr="00D5356E">
        <w:rPr>
          <w:b/>
          <w:lang w:val="en-GB"/>
        </w:rPr>
        <w:tab/>
        <w:t>Implementation of the tasks and delays</w:t>
      </w:r>
    </w:p>
    <w:p w14:paraId="0B456AC1" w14:textId="77777777" w:rsidR="005A7994" w:rsidRPr="00D5356E" w:rsidRDefault="005A7994" w:rsidP="005A7994">
      <w:pPr>
        <w:spacing w:after="0"/>
        <w:ind w:left="567" w:hanging="567"/>
        <w:rPr>
          <w:lang w:val="en-GB"/>
        </w:rPr>
      </w:pPr>
      <w:r w:rsidRPr="00D5356E">
        <w:rPr>
          <w:lang w:val="en-GB"/>
        </w:rPr>
        <w:t>19.1</w:t>
      </w:r>
      <w:r w:rsidRPr="00D5356E">
        <w:rPr>
          <w:b/>
          <w:lang w:val="en-GB"/>
        </w:rPr>
        <w:tab/>
      </w:r>
      <w:r w:rsidRPr="00D5356E">
        <w:rPr>
          <w:lang w:val="en-GB"/>
        </w:rPr>
        <w:t>The start date for implementation shall be the date of signature of the contract by both parties.</w:t>
      </w:r>
    </w:p>
    <w:p w14:paraId="011D14B5" w14:textId="2962B2AE" w:rsidR="005A7994" w:rsidRPr="00D5356E" w:rsidRDefault="005A7994" w:rsidP="005A7994">
      <w:pPr>
        <w:spacing w:after="120"/>
        <w:ind w:left="567" w:hanging="567"/>
        <w:rPr>
          <w:lang w:val="en-GB"/>
        </w:rPr>
      </w:pPr>
      <w:r w:rsidRPr="00D5356E">
        <w:rPr>
          <w:lang w:val="en-GB"/>
        </w:rPr>
        <w:t>19.2</w:t>
      </w:r>
      <w:r w:rsidRPr="00D5356E">
        <w:rPr>
          <w:lang w:val="en-GB"/>
        </w:rPr>
        <w:tab/>
        <w:t xml:space="preserve">The period for implementing the tasks is until </w:t>
      </w:r>
      <w:r w:rsidR="008D718E" w:rsidRPr="00D5356E">
        <w:rPr>
          <w:lang w:val="en-GB"/>
        </w:rPr>
        <w:t>09</w:t>
      </w:r>
      <w:r w:rsidRPr="00D5356E">
        <w:rPr>
          <w:lang w:val="en-GB"/>
        </w:rPr>
        <w:t>.0</w:t>
      </w:r>
      <w:r w:rsidR="008D718E" w:rsidRPr="00D5356E">
        <w:rPr>
          <w:lang w:val="en-GB"/>
        </w:rPr>
        <w:t>9</w:t>
      </w:r>
      <w:r w:rsidRPr="00D5356E">
        <w:rPr>
          <w:lang w:val="en-GB"/>
        </w:rPr>
        <w:t>.2021.</w:t>
      </w:r>
    </w:p>
    <w:p w14:paraId="53B005C5" w14:textId="77777777" w:rsidR="005A7994" w:rsidRPr="00D5356E" w:rsidRDefault="005A7994" w:rsidP="005A7994">
      <w:pPr>
        <w:keepNext/>
        <w:keepLines/>
        <w:tabs>
          <w:tab w:val="left" w:pos="1134"/>
        </w:tabs>
        <w:spacing w:before="240" w:after="120"/>
        <w:ind w:left="1134" w:hanging="1134"/>
        <w:rPr>
          <w:b/>
          <w:lang w:val="en-GB"/>
        </w:rPr>
      </w:pPr>
      <w:r w:rsidRPr="00D5356E">
        <w:rPr>
          <w:b/>
          <w:lang w:val="en-GB"/>
        </w:rPr>
        <w:t>Article 26</w:t>
      </w:r>
      <w:r w:rsidRPr="00D5356E">
        <w:rPr>
          <w:b/>
          <w:lang w:val="en-GB"/>
        </w:rPr>
        <w:tab/>
        <w:t>Interim and Final Reports</w:t>
      </w:r>
      <w:bookmarkEnd w:id="0"/>
    </w:p>
    <w:p w14:paraId="22DA423E" w14:textId="77777777" w:rsidR="005A7994" w:rsidRPr="00D5356E" w:rsidRDefault="005A7994" w:rsidP="005A7994">
      <w:pPr>
        <w:spacing w:after="120"/>
        <w:ind w:left="567"/>
        <w:rPr>
          <w:lang w:val="en-GB"/>
        </w:rPr>
      </w:pPr>
      <w:r w:rsidRPr="00D5356E">
        <w:rPr>
          <w:lang w:val="en-GB"/>
        </w:rPr>
        <w:t>The Contractor shall submit progress reports as specified in the Terms of Reference.</w:t>
      </w:r>
    </w:p>
    <w:p w14:paraId="2A2C0424" w14:textId="77777777" w:rsidR="005A7994" w:rsidRPr="00D5356E" w:rsidRDefault="005A7994" w:rsidP="005A7994">
      <w:pPr>
        <w:keepNext/>
        <w:keepLines/>
        <w:tabs>
          <w:tab w:val="left" w:pos="1134"/>
        </w:tabs>
        <w:spacing w:before="240" w:after="120"/>
        <w:ind w:left="1134" w:hanging="1134"/>
        <w:rPr>
          <w:b/>
          <w:lang w:val="en-GB"/>
        </w:rPr>
      </w:pPr>
      <w:r w:rsidRPr="00D5356E">
        <w:rPr>
          <w:b/>
          <w:lang w:val="en-GB"/>
        </w:rPr>
        <w:lastRenderedPageBreak/>
        <w:t>Article 29</w:t>
      </w:r>
      <w:r w:rsidRPr="00D5356E">
        <w:rPr>
          <w:b/>
          <w:lang w:val="en-GB"/>
        </w:rPr>
        <w:tab/>
        <w:t>Payment and interest on late payment</w:t>
      </w:r>
    </w:p>
    <w:p w14:paraId="75A794B8" w14:textId="77777777" w:rsidR="005A7994" w:rsidRPr="00D5356E" w:rsidRDefault="005A7994" w:rsidP="005A7994">
      <w:pPr>
        <w:keepNext/>
        <w:keepLines/>
        <w:spacing w:after="120"/>
        <w:ind w:left="567" w:hanging="567"/>
        <w:rPr>
          <w:highlight w:val="yellow"/>
          <w:lang w:val="en-GB"/>
        </w:rPr>
      </w:pPr>
      <w:r w:rsidRPr="00D5356E">
        <w:rPr>
          <w:lang w:val="en-GB"/>
        </w:rPr>
        <w:t>29.1</w:t>
      </w:r>
      <w:r w:rsidRPr="00D5356E">
        <w:rPr>
          <w:lang w:val="en-GB"/>
        </w:rPr>
        <w:tab/>
        <w:t>Payments shall be made in accordance with the following the option:</w:t>
      </w:r>
      <w:r w:rsidRPr="00D5356E">
        <w:rPr>
          <w:highlight w:val="yellow"/>
          <w:lang w:val="en-GB"/>
        </w:rPr>
        <w:t xml:space="preserve"> </w:t>
      </w:r>
    </w:p>
    <w:tbl>
      <w:tblPr>
        <w:tblW w:w="9356" w:type="dxa"/>
        <w:tblInd w:w="-14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253"/>
        <w:gridCol w:w="3260"/>
        <w:gridCol w:w="1843"/>
      </w:tblGrid>
      <w:tr w:rsidR="005A7994" w:rsidRPr="00D5356E" w14:paraId="012D4DBE" w14:textId="77777777" w:rsidTr="00D5356E">
        <w:trPr>
          <w:cantSplit/>
          <w:trHeight w:val="345"/>
        </w:trPr>
        <w:tc>
          <w:tcPr>
            <w:tcW w:w="4253" w:type="dxa"/>
          </w:tcPr>
          <w:p w14:paraId="39014729" w14:textId="5FCFB521" w:rsidR="005A7994" w:rsidRPr="00D5356E" w:rsidRDefault="00D5356E" w:rsidP="0054537A">
            <w:pPr>
              <w:keepNext/>
              <w:spacing w:before="40" w:after="40"/>
              <w:jc w:val="center"/>
              <w:rPr>
                <w:b/>
                <w:lang w:val="en-GB"/>
              </w:rPr>
            </w:pPr>
            <w:r w:rsidRPr="00D5356E">
              <w:rPr>
                <w:b/>
                <w:lang w:val="en-GB"/>
              </w:rPr>
              <w:t>Activity</w:t>
            </w:r>
          </w:p>
        </w:tc>
        <w:tc>
          <w:tcPr>
            <w:tcW w:w="3260" w:type="dxa"/>
          </w:tcPr>
          <w:p w14:paraId="0113D487" w14:textId="10B2588F" w:rsidR="005A7994" w:rsidRPr="00D5356E" w:rsidRDefault="00D5356E" w:rsidP="0054537A">
            <w:pPr>
              <w:keepNext/>
              <w:spacing w:before="40" w:after="40"/>
              <w:rPr>
                <w:b/>
                <w:lang w:val="en-GB"/>
              </w:rPr>
            </w:pPr>
            <w:r w:rsidRPr="00D5356E">
              <w:rPr>
                <w:b/>
                <w:lang w:val="en-GB"/>
              </w:rPr>
              <w:t>Type of payment (approximate date)</w:t>
            </w:r>
          </w:p>
        </w:tc>
        <w:tc>
          <w:tcPr>
            <w:tcW w:w="1843" w:type="dxa"/>
          </w:tcPr>
          <w:p w14:paraId="70CCF058" w14:textId="77777777" w:rsidR="005A7994" w:rsidRPr="00D5356E" w:rsidRDefault="005A7994" w:rsidP="0054537A">
            <w:pPr>
              <w:keepNext/>
              <w:spacing w:before="40" w:after="40"/>
              <w:jc w:val="center"/>
              <w:rPr>
                <w:b/>
                <w:lang w:val="en-GB"/>
              </w:rPr>
            </w:pPr>
            <w:r w:rsidRPr="00D5356E">
              <w:rPr>
                <w:b/>
                <w:lang w:val="en-GB"/>
              </w:rPr>
              <w:t>%</w:t>
            </w:r>
          </w:p>
        </w:tc>
      </w:tr>
      <w:tr w:rsidR="005A7994" w:rsidRPr="00D5356E" w14:paraId="35EEED7D" w14:textId="77777777" w:rsidTr="00D5356E">
        <w:trPr>
          <w:cantSplit/>
          <w:trHeight w:val="814"/>
        </w:trPr>
        <w:tc>
          <w:tcPr>
            <w:tcW w:w="4253" w:type="dxa"/>
            <w:tcBorders>
              <w:bottom w:val="nil"/>
            </w:tcBorders>
          </w:tcPr>
          <w:p w14:paraId="420C3516" w14:textId="4BE4F716" w:rsidR="005A7994" w:rsidRPr="00D5356E" w:rsidRDefault="00D5356E" w:rsidP="00D5356E">
            <w:pPr>
              <w:pStyle w:val="NormalWeb"/>
              <w:spacing w:before="0" w:beforeAutospacing="0" w:after="0" w:afterAutospacing="0"/>
              <w:rPr>
                <w:rFonts w:ascii="Calibri" w:hAnsi="Calibri" w:cs="Calibri"/>
                <w:sz w:val="22"/>
                <w:szCs w:val="22"/>
                <w:lang w:val="en-GB"/>
              </w:rPr>
            </w:pPr>
            <w:r w:rsidRPr="00D5356E">
              <w:rPr>
                <w:rFonts w:ascii="Calibri" w:hAnsi="Calibri" w:cs="Calibri"/>
                <w:sz w:val="22"/>
                <w:szCs w:val="22"/>
                <w:lang w:val="en-GB"/>
              </w:rPr>
              <w:t xml:space="preserve">A. </w:t>
            </w:r>
            <w:r w:rsidRPr="00D5356E">
              <w:rPr>
                <w:rFonts w:ascii="Calibri" w:hAnsi="Calibri" w:cs="Calibri"/>
                <w:sz w:val="22"/>
                <w:szCs w:val="22"/>
                <w:lang w:val="en-GB"/>
              </w:rPr>
              <w:t>Services related to the organization and implementation of events: thematic excursion no. 1 (and study workshop no. 1) in the period 8-10 May 2020 (from Friday to Sunday)</w:t>
            </w:r>
          </w:p>
        </w:tc>
        <w:tc>
          <w:tcPr>
            <w:tcW w:w="3260" w:type="dxa"/>
            <w:tcBorders>
              <w:bottom w:val="nil"/>
            </w:tcBorders>
          </w:tcPr>
          <w:p w14:paraId="695D5645" w14:textId="7300EC53" w:rsidR="005A7994" w:rsidRPr="00D5356E" w:rsidRDefault="005A7994" w:rsidP="0054537A">
            <w:pPr>
              <w:ind w:left="567" w:hanging="567"/>
              <w:rPr>
                <w:lang w:val="en-GB"/>
              </w:rPr>
            </w:pPr>
            <w:r w:rsidRPr="00D5356E">
              <w:rPr>
                <w:lang w:val="en-GB"/>
              </w:rPr>
              <w:t>Interim payment</w:t>
            </w:r>
            <w:r w:rsidR="007E76FD" w:rsidRPr="00D5356E">
              <w:rPr>
                <w:lang w:val="en-GB"/>
              </w:rPr>
              <w:t xml:space="preserve"> (May – June 2020)</w:t>
            </w:r>
          </w:p>
        </w:tc>
        <w:tc>
          <w:tcPr>
            <w:tcW w:w="1843" w:type="dxa"/>
            <w:tcBorders>
              <w:bottom w:val="nil"/>
            </w:tcBorders>
          </w:tcPr>
          <w:p w14:paraId="3CC39319" w14:textId="1BEB2A32" w:rsidR="005A7994" w:rsidRPr="00D5356E" w:rsidRDefault="005A7994" w:rsidP="0054537A">
            <w:pPr>
              <w:spacing w:after="0"/>
              <w:jc w:val="center"/>
              <w:rPr>
                <w:lang w:val="en-GB"/>
              </w:rPr>
            </w:pPr>
            <w:r w:rsidRPr="00D5356E">
              <w:rPr>
                <w:lang w:val="en-GB"/>
              </w:rPr>
              <w:t>2</w:t>
            </w:r>
            <w:r w:rsidR="007E76FD" w:rsidRPr="00D5356E">
              <w:rPr>
                <w:lang w:val="en-GB"/>
              </w:rPr>
              <w:t>5</w:t>
            </w:r>
            <w:r w:rsidRPr="00D5356E">
              <w:rPr>
                <w:lang w:val="en-GB"/>
              </w:rPr>
              <w:t>% of the contract value</w:t>
            </w:r>
          </w:p>
        </w:tc>
      </w:tr>
      <w:tr w:rsidR="005A7994" w:rsidRPr="00D5356E" w14:paraId="065C3D9A" w14:textId="77777777" w:rsidTr="00D5356E">
        <w:trPr>
          <w:cantSplit/>
          <w:trHeight w:val="814"/>
        </w:trPr>
        <w:tc>
          <w:tcPr>
            <w:tcW w:w="4253" w:type="dxa"/>
            <w:tcBorders>
              <w:bottom w:val="nil"/>
            </w:tcBorders>
          </w:tcPr>
          <w:p w14:paraId="517E6F65" w14:textId="77777777" w:rsidR="005A7994" w:rsidRPr="00D5356E" w:rsidRDefault="00D5356E" w:rsidP="00D5356E">
            <w:pPr>
              <w:pStyle w:val="NormalWeb"/>
              <w:spacing w:before="0" w:beforeAutospacing="0" w:after="0" w:afterAutospacing="0"/>
              <w:rPr>
                <w:rFonts w:ascii="Calibri" w:hAnsi="Calibri" w:cs="Calibri"/>
                <w:sz w:val="22"/>
                <w:szCs w:val="22"/>
                <w:lang w:val="en-GB"/>
              </w:rPr>
            </w:pPr>
            <w:r w:rsidRPr="00D5356E">
              <w:rPr>
                <w:rFonts w:ascii="Calibri" w:hAnsi="Calibri" w:cs="Calibri"/>
                <w:sz w:val="22"/>
                <w:szCs w:val="22"/>
                <w:lang w:val="en-GB"/>
              </w:rPr>
              <w:t xml:space="preserve">B. </w:t>
            </w:r>
            <w:r w:rsidRPr="00D5356E">
              <w:rPr>
                <w:rFonts w:ascii="Calibri" w:hAnsi="Calibri" w:cs="Calibri"/>
                <w:sz w:val="22"/>
                <w:szCs w:val="22"/>
                <w:lang w:val="en-GB"/>
              </w:rPr>
              <w:t>Services related to the organization and implementation of events: thematic excursion no. 2 (and study workshop no. 2</w:t>
            </w:r>
            <w:proofErr w:type="gramStart"/>
            <w:r w:rsidRPr="00D5356E">
              <w:rPr>
                <w:rFonts w:ascii="Calibri" w:hAnsi="Calibri" w:cs="Calibri"/>
                <w:sz w:val="22"/>
                <w:szCs w:val="22"/>
                <w:lang w:val="en-GB"/>
              </w:rPr>
              <w:t>)  in</w:t>
            </w:r>
            <w:proofErr w:type="gramEnd"/>
            <w:r w:rsidRPr="00D5356E">
              <w:rPr>
                <w:rFonts w:ascii="Calibri" w:hAnsi="Calibri" w:cs="Calibri"/>
                <w:sz w:val="22"/>
                <w:szCs w:val="22"/>
                <w:lang w:val="en-GB"/>
              </w:rPr>
              <w:t xml:space="preserve"> the period 16-18 October 2020 (from Friday to Sunday)</w:t>
            </w:r>
          </w:p>
          <w:p w14:paraId="5AC14F26" w14:textId="77777777" w:rsidR="00D5356E" w:rsidRPr="00D5356E" w:rsidRDefault="00D5356E" w:rsidP="00D5356E">
            <w:pPr>
              <w:pStyle w:val="NormalWeb"/>
              <w:spacing w:before="0" w:beforeAutospacing="0" w:after="0" w:afterAutospacing="0"/>
              <w:rPr>
                <w:rFonts w:ascii="Calibri" w:hAnsi="Calibri" w:cs="Calibri"/>
                <w:sz w:val="22"/>
                <w:szCs w:val="22"/>
                <w:lang w:val="en-GB"/>
              </w:rPr>
            </w:pPr>
            <w:r w:rsidRPr="00D5356E">
              <w:rPr>
                <w:rFonts w:ascii="Calibri" w:hAnsi="Calibri" w:cs="Calibri"/>
                <w:sz w:val="22"/>
                <w:szCs w:val="22"/>
                <w:lang w:val="en-GB"/>
              </w:rPr>
              <w:t xml:space="preserve">C. </w:t>
            </w:r>
            <w:r w:rsidRPr="00D5356E">
              <w:rPr>
                <w:rFonts w:ascii="Calibri" w:hAnsi="Calibri" w:cs="Calibri"/>
                <w:sz w:val="22"/>
                <w:szCs w:val="22"/>
                <w:lang w:val="en-GB"/>
              </w:rPr>
              <w:t xml:space="preserve">Services to assure the participation of WUT team to Middle Term Conference activity in </w:t>
            </w:r>
            <w:proofErr w:type="spellStart"/>
            <w:r w:rsidRPr="00D5356E">
              <w:rPr>
                <w:rFonts w:ascii="Calibri" w:hAnsi="Calibri" w:cs="Calibri"/>
                <w:sz w:val="22"/>
                <w:szCs w:val="22"/>
                <w:lang w:val="en-GB"/>
              </w:rPr>
              <w:t>Bor</w:t>
            </w:r>
            <w:proofErr w:type="spellEnd"/>
          </w:p>
          <w:p w14:paraId="2A19B239" w14:textId="61D7A93A" w:rsidR="00D5356E" w:rsidRPr="00D5356E" w:rsidRDefault="00D5356E" w:rsidP="00D5356E">
            <w:pPr>
              <w:pStyle w:val="NormalWeb"/>
              <w:spacing w:before="0" w:beforeAutospacing="0" w:after="0" w:afterAutospacing="0"/>
              <w:rPr>
                <w:rFonts w:ascii="Calibri" w:hAnsi="Calibri" w:cs="Calibri"/>
                <w:sz w:val="22"/>
                <w:szCs w:val="22"/>
                <w:lang w:val="en-GB"/>
              </w:rPr>
            </w:pPr>
            <w:proofErr w:type="spellStart"/>
            <w:r w:rsidRPr="00D5356E">
              <w:rPr>
                <w:rFonts w:ascii="Calibri" w:hAnsi="Calibri" w:cs="Calibri"/>
                <w:sz w:val="22"/>
                <w:szCs w:val="22"/>
                <w:lang w:val="en-GB"/>
              </w:rPr>
              <w:t>D.a.</w:t>
            </w:r>
            <w:proofErr w:type="spellEnd"/>
            <w:r w:rsidRPr="00D5356E">
              <w:rPr>
                <w:rFonts w:ascii="Calibri" w:hAnsi="Calibri" w:cs="Calibri"/>
                <w:sz w:val="22"/>
                <w:szCs w:val="22"/>
                <w:lang w:val="en-GB"/>
              </w:rPr>
              <w:t xml:space="preserve"> </w:t>
            </w:r>
            <w:r w:rsidRPr="00D5356E">
              <w:rPr>
                <w:rFonts w:ascii="Calibri" w:hAnsi="Calibri" w:cs="Calibri"/>
                <w:sz w:val="22"/>
                <w:szCs w:val="22"/>
                <w:lang w:val="en-GB"/>
              </w:rPr>
              <w:t>Services related to the organisation and implementation of eve</w:t>
            </w:r>
            <w:bookmarkStart w:id="1" w:name="_GoBack"/>
            <w:bookmarkEnd w:id="1"/>
            <w:r w:rsidRPr="00D5356E">
              <w:rPr>
                <w:rFonts w:ascii="Calibri" w:hAnsi="Calibri" w:cs="Calibri"/>
                <w:sz w:val="22"/>
                <w:szCs w:val="22"/>
                <w:lang w:val="en-GB"/>
              </w:rPr>
              <w:t>nts: press conferences</w:t>
            </w:r>
          </w:p>
        </w:tc>
        <w:tc>
          <w:tcPr>
            <w:tcW w:w="3260" w:type="dxa"/>
            <w:tcBorders>
              <w:bottom w:val="nil"/>
            </w:tcBorders>
          </w:tcPr>
          <w:p w14:paraId="36D6F812" w14:textId="414964E4" w:rsidR="005A7994" w:rsidRPr="00D5356E" w:rsidRDefault="005A7994" w:rsidP="0054537A">
            <w:pPr>
              <w:ind w:left="567" w:hanging="567"/>
              <w:rPr>
                <w:lang w:val="en-GB"/>
              </w:rPr>
            </w:pPr>
            <w:r w:rsidRPr="00D5356E">
              <w:rPr>
                <w:lang w:val="en-GB"/>
              </w:rPr>
              <w:t>Interim payment</w:t>
            </w:r>
            <w:r w:rsidR="007E76FD" w:rsidRPr="00D5356E">
              <w:rPr>
                <w:lang w:val="en-GB"/>
              </w:rPr>
              <w:t xml:space="preserve"> (October – November 2020)</w:t>
            </w:r>
          </w:p>
        </w:tc>
        <w:tc>
          <w:tcPr>
            <w:tcW w:w="1843" w:type="dxa"/>
            <w:tcBorders>
              <w:bottom w:val="nil"/>
            </w:tcBorders>
          </w:tcPr>
          <w:p w14:paraId="6FF78954" w14:textId="5806CFC1" w:rsidR="005A7994" w:rsidRPr="00D5356E" w:rsidRDefault="007E76FD" w:rsidP="0054537A">
            <w:pPr>
              <w:spacing w:after="0"/>
              <w:jc w:val="center"/>
              <w:rPr>
                <w:lang w:val="en-GB"/>
              </w:rPr>
            </w:pPr>
            <w:r w:rsidRPr="00D5356E">
              <w:rPr>
                <w:lang w:val="en-GB"/>
              </w:rPr>
              <w:t>45</w:t>
            </w:r>
            <w:r w:rsidR="005A7994" w:rsidRPr="00D5356E">
              <w:rPr>
                <w:lang w:val="en-GB"/>
              </w:rPr>
              <w:t>% of the contract value</w:t>
            </w:r>
          </w:p>
        </w:tc>
      </w:tr>
      <w:tr w:rsidR="005A7994" w:rsidRPr="00D5356E" w14:paraId="0FAA8558" w14:textId="77777777" w:rsidTr="00D5356E">
        <w:trPr>
          <w:cantSplit/>
          <w:trHeight w:val="814"/>
        </w:trPr>
        <w:tc>
          <w:tcPr>
            <w:tcW w:w="4253" w:type="dxa"/>
            <w:tcBorders>
              <w:bottom w:val="nil"/>
            </w:tcBorders>
          </w:tcPr>
          <w:p w14:paraId="7306EA2B" w14:textId="77777777" w:rsidR="005A7994" w:rsidRPr="00D5356E" w:rsidRDefault="00D5356E" w:rsidP="00D5356E">
            <w:pPr>
              <w:spacing w:before="40" w:after="40"/>
              <w:rPr>
                <w:rFonts w:ascii="Calibri" w:hAnsi="Calibri" w:cs="Calibri"/>
                <w:lang w:val="en-GB"/>
              </w:rPr>
            </w:pPr>
            <w:proofErr w:type="spellStart"/>
            <w:r w:rsidRPr="00D5356E">
              <w:rPr>
                <w:lang w:val="en-GB"/>
              </w:rPr>
              <w:t>D.a.</w:t>
            </w:r>
            <w:proofErr w:type="spellEnd"/>
            <w:r w:rsidRPr="00D5356E">
              <w:rPr>
                <w:lang w:val="en-GB"/>
              </w:rPr>
              <w:t xml:space="preserve"> </w:t>
            </w:r>
            <w:r w:rsidRPr="00D5356E">
              <w:rPr>
                <w:rFonts w:ascii="Calibri" w:hAnsi="Calibri" w:cs="Calibri"/>
                <w:lang w:val="en-GB"/>
              </w:rPr>
              <w:t>Services related to the organisation and implementation of events: press conferences</w:t>
            </w:r>
          </w:p>
          <w:p w14:paraId="7953C553" w14:textId="72E9682A" w:rsidR="00D5356E" w:rsidRPr="00D5356E" w:rsidRDefault="00D5356E" w:rsidP="00D5356E">
            <w:pPr>
              <w:pStyle w:val="NormalWeb"/>
              <w:spacing w:before="0" w:beforeAutospacing="0" w:after="0" w:afterAutospacing="0"/>
              <w:rPr>
                <w:rFonts w:ascii="Calibri" w:hAnsi="Calibri" w:cs="Calibri"/>
                <w:sz w:val="22"/>
                <w:szCs w:val="22"/>
                <w:lang w:val="en-GB"/>
              </w:rPr>
            </w:pPr>
            <w:r w:rsidRPr="00D5356E">
              <w:rPr>
                <w:rFonts w:ascii="Calibri" w:hAnsi="Calibri" w:cs="Calibri"/>
                <w:lang w:val="en-GB"/>
              </w:rPr>
              <w:t xml:space="preserve">E. </w:t>
            </w:r>
            <w:r w:rsidRPr="00D5356E">
              <w:rPr>
                <w:rFonts w:ascii="Calibri" w:hAnsi="Calibri" w:cs="Calibri"/>
                <w:sz w:val="22"/>
                <w:szCs w:val="22"/>
                <w:lang w:val="en-GB"/>
              </w:rPr>
              <w:t>Services related to the organisation and implementation of events: Final Gala</w:t>
            </w:r>
          </w:p>
        </w:tc>
        <w:tc>
          <w:tcPr>
            <w:tcW w:w="3260" w:type="dxa"/>
            <w:tcBorders>
              <w:bottom w:val="nil"/>
            </w:tcBorders>
          </w:tcPr>
          <w:p w14:paraId="1DC60208" w14:textId="2F281399" w:rsidR="005A7994" w:rsidRPr="00D5356E" w:rsidRDefault="005A7994" w:rsidP="0054537A">
            <w:pPr>
              <w:ind w:left="567" w:hanging="567"/>
              <w:rPr>
                <w:lang w:val="en-GB"/>
              </w:rPr>
            </w:pPr>
            <w:r w:rsidRPr="00D5356E">
              <w:rPr>
                <w:lang w:val="en-GB"/>
              </w:rPr>
              <w:t>Final payment</w:t>
            </w:r>
            <w:r w:rsidR="00D5356E" w:rsidRPr="00D5356E">
              <w:rPr>
                <w:lang w:val="en-GB"/>
              </w:rPr>
              <w:t xml:space="preserve"> (September 2021)</w:t>
            </w:r>
          </w:p>
        </w:tc>
        <w:tc>
          <w:tcPr>
            <w:tcW w:w="1843" w:type="dxa"/>
            <w:tcBorders>
              <w:bottom w:val="nil"/>
            </w:tcBorders>
          </w:tcPr>
          <w:p w14:paraId="5048B091" w14:textId="0D52B75F" w:rsidR="005A7994" w:rsidRPr="00D5356E" w:rsidRDefault="00D5356E" w:rsidP="0054537A">
            <w:pPr>
              <w:spacing w:after="0"/>
              <w:jc w:val="center"/>
              <w:rPr>
                <w:lang w:val="en-GB"/>
              </w:rPr>
            </w:pPr>
            <w:r w:rsidRPr="00D5356E">
              <w:rPr>
                <w:lang w:val="en-GB"/>
              </w:rPr>
              <w:t>3</w:t>
            </w:r>
            <w:r w:rsidR="005A7994" w:rsidRPr="00D5356E">
              <w:rPr>
                <w:lang w:val="en-GB"/>
              </w:rPr>
              <w:t>0% of the contract value</w:t>
            </w:r>
          </w:p>
        </w:tc>
      </w:tr>
      <w:tr w:rsidR="005A7994" w:rsidRPr="00D5356E" w14:paraId="0144DB87" w14:textId="77777777" w:rsidTr="00D5356E">
        <w:trPr>
          <w:cantSplit/>
          <w:trHeight w:val="373"/>
        </w:trPr>
        <w:tc>
          <w:tcPr>
            <w:tcW w:w="4253" w:type="dxa"/>
            <w:tcBorders>
              <w:top w:val="dotted" w:sz="4" w:space="0" w:color="auto"/>
              <w:bottom w:val="single" w:sz="4" w:space="0" w:color="auto"/>
            </w:tcBorders>
            <w:shd w:val="pct10" w:color="auto" w:fill="FFFFFF"/>
          </w:tcPr>
          <w:p w14:paraId="1BCA2C34" w14:textId="77777777" w:rsidR="005A7994" w:rsidRPr="00D5356E" w:rsidRDefault="005A7994" w:rsidP="0054537A">
            <w:pPr>
              <w:spacing w:before="40" w:after="40"/>
              <w:jc w:val="center"/>
              <w:rPr>
                <w:b/>
                <w:lang w:val="en-GB"/>
              </w:rPr>
            </w:pPr>
          </w:p>
        </w:tc>
        <w:tc>
          <w:tcPr>
            <w:tcW w:w="3260" w:type="dxa"/>
            <w:tcBorders>
              <w:top w:val="dotted" w:sz="4" w:space="0" w:color="auto"/>
              <w:bottom w:val="single" w:sz="4" w:space="0" w:color="auto"/>
            </w:tcBorders>
            <w:shd w:val="pct10" w:color="auto" w:fill="FFFFFF"/>
          </w:tcPr>
          <w:p w14:paraId="360E9950" w14:textId="77777777" w:rsidR="005A7994" w:rsidRPr="00D5356E" w:rsidRDefault="005A7994" w:rsidP="0054537A">
            <w:pPr>
              <w:spacing w:before="40" w:after="40"/>
              <w:rPr>
                <w:b/>
                <w:lang w:val="en-GB"/>
              </w:rPr>
            </w:pPr>
            <w:r w:rsidRPr="00D5356E">
              <w:rPr>
                <w:b/>
                <w:lang w:val="en-GB"/>
              </w:rPr>
              <w:t>Total</w:t>
            </w:r>
          </w:p>
        </w:tc>
        <w:tc>
          <w:tcPr>
            <w:tcW w:w="1843" w:type="dxa"/>
            <w:tcBorders>
              <w:top w:val="dotted" w:sz="4" w:space="0" w:color="auto"/>
              <w:bottom w:val="single" w:sz="4" w:space="0" w:color="auto"/>
            </w:tcBorders>
            <w:shd w:val="pct10" w:color="auto" w:fill="FFFFFF"/>
          </w:tcPr>
          <w:p w14:paraId="691C6468" w14:textId="77777777" w:rsidR="005A7994" w:rsidRPr="00D5356E" w:rsidRDefault="005A7994" w:rsidP="0054537A">
            <w:pPr>
              <w:spacing w:after="0"/>
              <w:jc w:val="center"/>
              <w:rPr>
                <w:lang w:val="en-GB"/>
              </w:rPr>
            </w:pPr>
            <w:r w:rsidRPr="00D5356E">
              <w:rPr>
                <w:lang w:val="en-GB"/>
              </w:rPr>
              <w:t>100%</w:t>
            </w:r>
          </w:p>
        </w:tc>
      </w:tr>
    </w:tbl>
    <w:p w14:paraId="49A6732E" w14:textId="4C73ADAA" w:rsidR="005A7994" w:rsidRPr="00D5356E" w:rsidRDefault="005A7994" w:rsidP="005A7994">
      <w:pPr>
        <w:spacing w:after="120"/>
        <w:ind w:left="567" w:hanging="567"/>
        <w:rPr>
          <w:lang w:val="en-GB"/>
        </w:rPr>
      </w:pPr>
      <w:r w:rsidRPr="00D5356E">
        <w:rPr>
          <w:lang w:val="en-GB"/>
        </w:rPr>
        <w:t>29.5</w:t>
      </w:r>
      <w:r w:rsidRPr="00D5356E">
        <w:rPr>
          <w:lang w:val="en-GB"/>
        </w:rPr>
        <w:tab/>
        <w:t xml:space="preserve">Payments shall be made in </w:t>
      </w:r>
      <w:r w:rsidR="00C32437" w:rsidRPr="00D5356E">
        <w:rPr>
          <w:lang w:val="en-GB"/>
        </w:rPr>
        <w:t>RON</w:t>
      </w:r>
      <w:r w:rsidRPr="00D5356E">
        <w:rPr>
          <w:lang w:val="en-GB"/>
        </w:rPr>
        <w:t xml:space="preserve"> in accordance with Articles 20.6 and 29.4 of the General Conditions into the bank account notified by the Contractor to the Contracting Authority.</w:t>
      </w:r>
    </w:p>
    <w:p w14:paraId="119D7AD7" w14:textId="77777777" w:rsidR="005A7994" w:rsidRPr="00D5356E" w:rsidRDefault="005A7994" w:rsidP="005A7994">
      <w:pPr>
        <w:keepNext/>
        <w:keepLines/>
        <w:tabs>
          <w:tab w:val="left" w:pos="1134"/>
        </w:tabs>
        <w:spacing w:before="240" w:after="120"/>
        <w:ind w:left="1134" w:hanging="1134"/>
        <w:rPr>
          <w:b/>
          <w:lang w:val="en-GB"/>
        </w:rPr>
      </w:pPr>
      <w:r w:rsidRPr="00D5356E">
        <w:rPr>
          <w:b/>
          <w:lang w:val="en-GB"/>
        </w:rPr>
        <w:t>Article 30</w:t>
      </w:r>
      <w:r w:rsidRPr="00D5356E">
        <w:rPr>
          <w:b/>
          <w:lang w:val="en-GB"/>
        </w:rPr>
        <w:tab/>
        <w:t>Financial Guarantee</w:t>
      </w:r>
    </w:p>
    <w:p w14:paraId="617E41DA" w14:textId="0CDA3F8F" w:rsidR="005A7994" w:rsidRPr="00D5356E" w:rsidRDefault="005A7994" w:rsidP="005A7994">
      <w:pPr>
        <w:spacing w:after="120"/>
        <w:ind w:left="567" w:hanging="567"/>
        <w:rPr>
          <w:bCs/>
          <w:lang w:val="en-GB"/>
        </w:rPr>
      </w:pPr>
      <w:r w:rsidRPr="00D5356E">
        <w:rPr>
          <w:bCs/>
          <w:lang w:val="en-GB"/>
        </w:rPr>
        <w:t>30.1</w:t>
      </w:r>
      <w:r w:rsidRPr="00D5356E">
        <w:rPr>
          <w:bCs/>
          <w:lang w:val="en-GB"/>
        </w:rPr>
        <w:tab/>
        <w:t>By derogation from article 30 of the General Conditions no pre-financing guarantee is required.</w:t>
      </w:r>
    </w:p>
    <w:p w14:paraId="43B1276E" w14:textId="77777777" w:rsidR="005A7994" w:rsidRPr="00D5356E" w:rsidRDefault="005A7994" w:rsidP="005A7994">
      <w:pPr>
        <w:keepNext/>
        <w:keepLines/>
        <w:tabs>
          <w:tab w:val="left" w:pos="1134"/>
          <w:tab w:val="left" w:pos="6495"/>
        </w:tabs>
        <w:spacing w:before="240" w:after="120"/>
        <w:ind w:left="1134" w:hanging="1134"/>
        <w:rPr>
          <w:b/>
          <w:lang w:val="en-GB"/>
        </w:rPr>
      </w:pPr>
      <w:r w:rsidRPr="00D5356E">
        <w:rPr>
          <w:b/>
          <w:lang w:val="en-GB"/>
        </w:rPr>
        <w:t>Article 40</w:t>
      </w:r>
      <w:r w:rsidRPr="00D5356E">
        <w:rPr>
          <w:b/>
          <w:lang w:val="en-GB"/>
        </w:rPr>
        <w:tab/>
        <w:t>Settlement of disputes</w:t>
      </w:r>
    </w:p>
    <w:p w14:paraId="7E427BA0" w14:textId="69CBE720" w:rsidR="005A7994" w:rsidRPr="00D5356E" w:rsidRDefault="005A7994" w:rsidP="005A7994">
      <w:pPr>
        <w:spacing w:after="120"/>
        <w:ind w:left="567" w:hanging="567"/>
        <w:rPr>
          <w:lang w:val="en-GB"/>
        </w:rPr>
      </w:pPr>
      <w:r w:rsidRPr="00D5356E">
        <w:rPr>
          <w:lang w:val="en-GB"/>
        </w:rPr>
        <w:t xml:space="preserve"> 40.4</w:t>
      </w:r>
      <w:r w:rsidRPr="00D5356E">
        <w:rPr>
          <w:lang w:val="en-GB"/>
        </w:rPr>
        <w:tab/>
        <w:t xml:space="preserve">Any disputes arising out of or relating to this contract which cannot be settled otherwise shall be referred to the exclusive jurisdiction of </w:t>
      </w:r>
      <w:r w:rsidR="00C32437" w:rsidRPr="00D5356E">
        <w:rPr>
          <w:lang w:val="en-GB"/>
        </w:rPr>
        <w:t>Timisoara</w:t>
      </w:r>
      <w:r w:rsidRPr="00D5356E">
        <w:rPr>
          <w:lang w:val="en-GB"/>
        </w:rPr>
        <w:t xml:space="preserve"> basic court </w:t>
      </w:r>
      <w:r w:rsidR="00C32437" w:rsidRPr="00D5356E">
        <w:rPr>
          <w:lang w:val="en-GB"/>
        </w:rPr>
        <w:t>(</w:t>
      </w:r>
      <w:r w:rsidRPr="00D5356E">
        <w:rPr>
          <w:lang w:val="en-GB"/>
        </w:rPr>
        <w:t xml:space="preserve">Court from </w:t>
      </w:r>
      <w:r w:rsidR="00C32437" w:rsidRPr="00D5356E">
        <w:rPr>
          <w:lang w:val="en-GB"/>
        </w:rPr>
        <w:t>Romania)</w:t>
      </w:r>
      <w:r w:rsidRPr="00D5356E">
        <w:rPr>
          <w:lang w:val="en-GB"/>
        </w:rPr>
        <w:t xml:space="preserve"> in accordance with the national legislation of the state of the Contracting Authority.</w:t>
      </w:r>
    </w:p>
    <w:p w14:paraId="578DB311" w14:textId="77777777" w:rsidR="005A7994" w:rsidRPr="00D5356E" w:rsidRDefault="005A7994" w:rsidP="005A7994">
      <w:pPr>
        <w:spacing w:before="240"/>
        <w:ind w:left="1417" w:hanging="1417"/>
        <w:jc w:val="center"/>
        <w:rPr>
          <w:lang w:val="en-GB"/>
        </w:rPr>
      </w:pPr>
      <w:r w:rsidRPr="00D5356E">
        <w:rPr>
          <w:lang w:val="en-GB"/>
        </w:rPr>
        <w:t>* * *</w:t>
      </w:r>
    </w:p>
    <w:p w14:paraId="0A7E2456" w14:textId="4838A752" w:rsidR="00A41DAC" w:rsidRPr="00D5356E" w:rsidRDefault="00A41DAC" w:rsidP="005A7994">
      <w:pPr>
        <w:rPr>
          <w:lang w:val="en-GB"/>
        </w:rPr>
      </w:pPr>
    </w:p>
    <w:sectPr w:rsidR="00A41DAC" w:rsidRPr="00D5356E" w:rsidSect="00F77E71">
      <w:headerReference w:type="default" r:id="rId8"/>
      <w:footerReference w:type="default" r:id="rId9"/>
      <w:type w:val="continuous"/>
      <w:pgSz w:w="11906" w:h="16838" w:code="9"/>
      <w:pgMar w:top="1701" w:right="851"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A82F93" w14:textId="77777777" w:rsidR="00884B89" w:rsidRDefault="00884B89" w:rsidP="00DC521C">
      <w:r>
        <w:separator/>
      </w:r>
    </w:p>
  </w:endnote>
  <w:endnote w:type="continuationSeparator" w:id="0">
    <w:p w14:paraId="7DED28EA" w14:textId="77777777" w:rsidR="00884B89" w:rsidRDefault="00884B89" w:rsidP="00DC5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5EAE0" w14:textId="096D05C3" w:rsidR="007A7452" w:rsidRPr="007A7452" w:rsidRDefault="007A7452" w:rsidP="00EA77C6">
    <w:pPr>
      <w:pStyle w:val="Footer"/>
    </w:pPr>
  </w:p>
  <w:tbl>
    <w:tblPr>
      <w:tblStyle w:val="TableGrid"/>
      <w:tblW w:w="10065" w:type="dxa"/>
      <w:tblBorders>
        <w:top w:val="single" w:sz="24" w:space="0" w:color="0070C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8369"/>
    </w:tblGrid>
    <w:tr w:rsidR="001F2AFE" w:rsidRPr="00EA77C6" w14:paraId="43F3DDA9" w14:textId="77777777" w:rsidTr="00EA77C6">
      <w:trPr>
        <w:trHeight w:val="698"/>
      </w:trPr>
      <w:tc>
        <w:tcPr>
          <w:tcW w:w="1696" w:type="dxa"/>
          <w:vMerge w:val="restart"/>
        </w:tcPr>
        <w:p w14:paraId="24215C7D" w14:textId="12124DDF" w:rsidR="001F2AFE" w:rsidRDefault="001F2AFE" w:rsidP="00EA77C6">
          <w:pPr>
            <w:pStyle w:val="Footer"/>
          </w:pPr>
          <w:r>
            <w:rPr>
              <w:noProof/>
              <w:lang w:eastAsia="ro-RO"/>
            </w:rPr>
            <w:drawing>
              <wp:anchor distT="0" distB="0" distL="114300" distR="114300" simplePos="0" relativeHeight="251769856" behindDoc="0" locked="0" layoutInCell="1" allowOverlap="1" wp14:anchorId="634225CC" wp14:editId="62613176">
                <wp:simplePos x="0" y="0"/>
                <wp:positionH relativeFrom="column">
                  <wp:posOffset>20955</wp:posOffset>
                </wp:positionH>
                <wp:positionV relativeFrom="paragraph">
                  <wp:posOffset>115266</wp:posOffset>
                </wp:positionV>
                <wp:extent cx="900000" cy="720000"/>
                <wp:effectExtent l="0" t="0" r="0" b="4445"/>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Proiect&amp;Partners.jpg"/>
                        <pic:cNvPicPr/>
                      </pic:nvPicPr>
                      <pic:blipFill>
                        <a:blip r:embed="rId1">
                          <a:extLst>
                            <a:ext uri="{28A0092B-C50C-407E-A947-70E740481C1C}">
                              <a14:useLocalDpi xmlns:a14="http://schemas.microsoft.com/office/drawing/2010/main" val="0"/>
                            </a:ext>
                          </a:extLst>
                        </a:blip>
                        <a:stretch>
                          <a:fillRect/>
                        </a:stretch>
                      </pic:blipFill>
                      <pic:spPr>
                        <a:xfrm>
                          <a:off x="0" y="0"/>
                          <a:ext cx="900000" cy="720000"/>
                        </a:xfrm>
                        <a:prstGeom prst="rect">
                          <a:avLst/>
                        </a:prstGeom>
                      </pic:spPr>
                    </pic:pic>
                  </a:graphicData>
                </a:graphic>
                <wp14:sizeRelH relativeFrom="margin">
                  <wp14:pctWidth>0</wp14:pctWidth>
                </wp14:sizeRelH>
                <wp14:sizeRelV relativeFrom="margin">
                  <wp14:pctHeight>0</wp14:pctHeight>
                </wp14:sizeRelV>
              </wp:anchor>
            </w:drawing>
          </w:r>
        </w:p>
      </w:tc>
      <w:tc>
        <w:tcPr>
          <w:tcW w:w="8369" w:type="dxa"/>
        </w:tcPr>
        <w:p w14:paraId="5BDEE715" w14:textId="6418AC02" w:rsidR="001F2AFE" w:rsidRPr="00EA77C6" w:rsidRDefault="001F2AFE" w:rsidP="00EA77C6">
          <w:pPr>
            <w:spacing w:before="0" w:line="240" w:lineRule="auto"/>
            <w:rPr>
              <w:sz w:val="16"/>
              <w:szCs w:val="16"/>
            </w:rPr>
          </w:pPr>
        </w:p>
        <w:p w14:paraId="4261EBB4" w14:textId="66F6F036" w:rsidR="001F2AFE" w:rsidRPr="00EA77C6" w:rsidRDefault="001F2AFE" w:rsidP="00EA77C6">
          <w:pPr>
            <w:pStyle w:val="Footer"/>
          </w:pPr>
          <w:r w:rsidRPr="00EA77C6">
            <w:t xml:space="preserve">Cooperation </w:t>
          </w:r>
          <w:proofErr w:type="spellStart"/>
          <w:r w:rsidRPr="00EA77C6">
            <w:t>beyond</w:t>
          </w:r>
          <w:proofErr w:type="spellEnd"/>
          <w:r w:rsidRPr="00EA77C6">
            <w:t xml:space="preserve"> </w:t>
          </w:r>
          <w:proofErr w:type="spellStart"/>
          <w:r w:rsidRPr="00EA77C6">
            <w:t>borders</w:t>
          </w:r>
          <w:proofErr w:type="spellEnd"/>
          <w:r w:rsidRPr="00EA77C6">
            <w:t>.</w:t>
          </w:r>
        </w:p>
        <w:p w14:paraId="2EE5E0F5" w14:textId="2ADFF088" w:rsidR="001F2AFE" w:rsidRPr="00EA77C6" w:rsidRDefault="001F2AFE" w:rsidP="00EA77C6">
          <w:pPr>
            <w:pStyle w:val="Footer"/>
          </w:pPr>
          <w:proofErr w:type="spellStart"/>
          <w:r w:rsidRPr="00EA77C6">
            <w:t>Interreg</w:t>
          </w:r>
          <w:proofErr w:type="spellEnd"/>
          <w:r w:rsidRPr="00EA77C6">
            <w:t>-IPA Cross-</w:t>
          </w:r>
          <w:proofErr w:type="spellStart"/>
          <w:r w:rsidRPr="00EA77C6">
            <w:t>border</w:t>
          </w:r>
          <w:proofErr w:type="spellEnd"/>
          <w:r w:rsidRPr="00EA77C6">
            <w:t xml:space="preserve"> Cooperation Romania-Serbia </w:t>
          </w:r>
          <w:proofErr w:type="spellStart"/>
          <w:r w:rsidRPr="00EA77C6">
            <w:t>Programme</w:t>
          </w:r>
          <w:proofErr w:type="spellEnd"/>
          <w:r w:rsidRPr="00EA77C6">
            <w:t xml:space="preserve"> </w:t>
          </w:r>
          <w:proofErr w:type="spellStart"/>
          <w:r w:rsidRPr="00EA77C6">
            <w:t>is</w:t>
          </w:r>
          <w:proofErr w:type="spellEnd"/>
          <w:r w:rsidRPr="00EA77C6">
            <w:t xml:space="preserve"> </w:t>
          </w:r>
          <w:proofErr w:type="spellStart"/>
          <w:r w:rsidRPr="00EA77C6">
            <w:t>financed</w:t>
          </w:r>
          <w:proofErr w:type="spellEnd"/>
          <w:r w:rsidRPr="00EA77C6">
            <w:t xml:space="preserve"> </w:t>
          </w:r>
          <w:proofErr w:type="spellStart"/>
          <w:r w:rsidRPr="00EA77C6">
            <w:t>by</w:t>
          </w:r>
          <w:proofErr w:type="spellEnd"/>
          <w:r w:rsidRPr="00EA77C6">
            <w:t xml:space="preserve"> </w:t>
          </w:r>
          <w:proofErr w:type="spellStart"/>
          <w:r w:rsidRPr="00EA77C6">
            <w:t>the</w:t>
          </w:r>
          <w:proofErr w:type="spellEnd"/>
          <w:r w:rsidRPr="00EA77C6">
            <w:t xml:space="preserve"> European Union </w:t>
          </w:r>
          <w:proofErr w:type="spellStart"/>
          <w:r w:rsidRPr="00EA77C6">
            <w:t>under</w:t>
          </w:r>
          <w:proofErr w:type="spellEnd"/>
          <w:r w:rsidRPr="00EA77C6">
            <w:t xml:space="preserve"> </w:t>
          </w:r>
          <w:proofErr w:type="spellStart"/>
          <w:r w:rsidRPr="00EA77C6">
            <w:t>the</w:t>
          </w:r>
          <w:proofErr w:type="spellEnd"/>
          <w:r w:rsidRPr="00EA77C6">
            <w:t xml:space="preserve"> Instrument for Pre-</w:t>
          </w:r>
          <w:proofErr w:type="spellStart"/>
          <w:r w:rsidRPr="00EA77C6">
            <w:t>accession</w:t>
          </w:r>
          <w:proofErr w:type="spellEnd"/>
          <w:r w:rsidRPr="00EA77C6">
            <w:t xml:space="preserve"> </w:t>
          </w:r>
          <w:proofErr w:type="spellStart"/>
          <w:r w:rsidRPr="00EA77C6">
            <w:t>Assistance</w:t>
          </w:r>
          <w:proofErr w:type="spellEnd"/>
          <w:r w:rsidRPr="00EA77C6">
            <w:t xml:space="preserve"> (IPA II) </w:t>
          </w:r>
          <w:proofErr w:type="spellStart"/>
          <w:r w:rsidRPr="00EA77C6">
            <w:t>and</w:t>
          </w:r>
          <w:proofErr w:type="spellEnd"/>
          <w:r w:rsidRPr="00EA77C6">
            <w:t xml:space="preserve"> </w:t>
          </w:r>
          <w:proofErr w:type="spellStart"/>
          <w:r w:rsidRPr="00EA77C6">
            <w:t>co-financed</w:t>
          </w:r>
          <w:proofErr w:type="spellEnd"/>
          <w:r w:rsidRPr="00EA77C6">
            <w:t xml:space="preserve"> </w:t>
          </w:r>
          <w:proofErr w:type="spellStart"/>
          <w:r w:rsidRPr="00EA77C6">
            <w:t>by</w:t>
          </w:r>
          <w:proofErr w:type="spellEnd"/>
          <w:r w:rsidRPr="00EA77C6">
            <w:t xml:space="preserve"> </w:t>
          </w:r>
          <w:proofErr w:type="spellStart"/>
          <w:r w:rsidRPr="00EA77C6">
            <w:t>the</w:t>
          </w:r>
          <w:proofErr w:type="spellEnd"/>
          <w:r w:rsidRPr="00EA77C6">
            <w:t xml:space="preserve"> </w:t>
          </w:r>
          <w:proofErr w:type="spellStart"/>
          <w:r w:rsidRPr="00EA77C6">
            <w:t>partner</w:t>
          </w:r>
          <w:proofErr w:type="spellEnd"/>
          <w:r w:rsidRPr="00EA77C6">
            <w:t xml:space="preserve"> </w:t>
          </w:r>
          <w:proofErr w:type="spellStart"/>
          <w:r w:rsidRPr="00EA77C6">
            <w:t>states</w:t>
          </w:r>
          <w:proofErr w:type="spellEnd"/>
          <w:r w:rsidRPr="00EA77C6">
            <w:t xml:space="preserve"> in </w:t>
          </w:r>
          <w:proofErr w:type="spellStart"/>
          <w:r w:rsidRPr="00EA77C6">
            <w:t>the</w:t>
          </w:r>
          <w:proofErr w:type="spellEnd"/>
          <w:r w:rsidRPr="00EA77C6">
            <w:t xml:space="preserve"> </w:t>
          </w:r>
          <w:proofErr w:type="spellStart"/>
          <w:r w:rsidRPr="00EA77C6">
            <w:t>Programme</w:t>
          </w:r>
          <w:proofErr w:type="spellEnd"/>
          <w:r w:rsidRPr="00EA77C6">
            <w:t>.</w:t>
          </w:r>
        </w:p>
      </w:tc>
    </w:tr>
    <w:tr w:rsidR="001F2AFE" w:rsidRPr="00EA77C6" w14:paraId="128FC169" w14:textId="77777777" w:rsidTr="00EA77C6">
      <w:trPr>
        <w:trHeight w:val="697"/>
      </w:trPr>
      <w:tc>
        <w:tcPr>
          <w:tcW w:w="1696" w:type="dxa"/>
          <w:vMerge/>
        </w:tcPr>
        <w:p w14:paraId="3C1B5035" w14:textId="77777777" w:rsidR="001F2AFE" w:rsidRDefault="001F2AFE" w:rsidP="00EA77C6">
          <w:pPr>
            <w:pStyle w:val="Footer"/>
            <w:rPr>
              <w:noProof/>
            </w:rPr>
          </w:pPr>
        </w:p>
      </w:tc>
      <w:tc>
        <w:tcPr>
          <w:tcW w:w="8369" w:type="dxa"/>
        </w:tcPr>
        <w:p w14:paraId="7EE0D672" w14:textId="3C94D583" w:rsidR="001F2AFE" w:rsidRPr="00EA77C6" w:rsidRDefault="001F2AFE" w:rsidP="00EA77C6">
          <w:pPr>
            <w:spacing w:before="0" w:line="240" w:lineRule="auto"/>
            <w:rPr>
              <w:sz w:val="16"/>
              <w:szCs w:val="16"/>
            </w:rPr>
          </w:pPr>
          <w:r w:rsidRPr="00EA77C6">
            <w:rPr>
              <w:noProof/>
              <w:sz w:val="16"/>
              <w:szCs w:val="16"/>
              <w:lang w:eastAsia="ro-RO"/>
            </w:rPr>
            <mc:AlternateContent>
              <mc:Choice Requires="wps">
                <w:drawing>
                  <wp:anchor distT="0" distB="0" distL="114300" distR="114300" simplePos="0" relativeHeight="251770880" behindDoc="0" locked="0" layoutInCell="1" allowOverlap="1" wp14:anchorId="43078306" wp14:editId="2029959F">
                    <wp:simplePos x="0" y="0"/>
                    <wp:positionH relativeFrom="column">
                      <wp:posOffset>3601721</wp:posOffset>
                    </wp:positionH>
                    <wp:positionV relativeFrom="paragraph">
                      <wp:posOffset>192405</wp:posOffset>
                    </wp:positionV>
                    <wp:extent cx="1220470" cy="1828800"/>
                    <wp:effectExtent l="0" t="0" r="0" b="4445"/>
                    <wp:wrapNone/>
                    <wp:docPr id="1" name="Text Box 1"/>
                    <wp:cNvGraphicFramePr/>
                    <a:graphic xmlns:a="http://schemas.openxmlformats.org/drawingml/2006/main">
                      <a:graphicData uri="http://schemas.microsoft.com/office/word/2010/wordprocessingShape">
                        <wps:wsp>
                          <wps:cNvSpPr txBox="1"/>
                          <wps:spPr>
                            <a:xfrm>
                              <a:off x="0" y="0"/>
                              <a:ext cx="1220470" cy="1828800"/>
                            </a:xfrm>
                            <a:prstGeom prst="rect">
                              <a:avLst/>
                            </a:prstGeom>
                            <a:noFill/>
                            <a:ln w="6350">
                              <a:noFill/>
                            </a:ln>
                          </wps:spPr>
                          <wps:txbx>
                            <w:txbxContent>
                              <w:p w14:paraId="76A4B1A0" w14:textId="77777777" w:rsidR="001F2AFE" w:rsidRPr="005B7C2B" w:rsidRDefault="001F2AFE" w:rsidP="00DC521C">
                                <w:r w:rsidRPr="00315BE3">
                                  <w:t xml:space="preserve">Page </w:t>
                                </w:r>
                                <w:r w:rsidRPr="00315BE3">
                                  <w:fldChar w:fldCharType="begin"/>
                                </w:r>
                                <w:r w:rsidRPr="00315BE3">
                                  <w:instrText xml:space="preserve"> PAGE  \* Arabic  \* MERGEFORMAT </w:instrText>
                                </w:r>
                                <w:r w:rsidRPr="00315BE3">
                                  <w:fldChar w:fldCharType="separate"/>
                                </w:r>
                                <w:r w:rsidR="00BB0CEB">
                                  <w:rPr>
                                    <w:noProof/>
                                  </w:rPr>
                                  <w:t>10</w:t>
                                </w:r>
                                <w:r w:rsidRPr="00315BE3">
                                  <w:fldChar w:fldCharType="end"/>
                                </w:r>
                                <w:r w:rsidRPr="00315BE3">
                                  <w:t xml:space="preserve"> of </w:t>
                                </w:r>
                                <w:fldSimple w:instr=" NUMPAGES  \* Arabic  \* MERGEFORMAT ">
                                  <w:r w:rsidR="00BB0CEB">
                                    <w:rPr>
                                      <w:noProof/>
                                    </w:rPr>
                                    <w:t>10</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3078306" id="_x0000_t202" coordsize="21600,21600" o:spt="202" path="m,l,21600r21600,l21600,xe">
                    <v:stroke joinstyle="miter"/>
                    <v:path gradientshapeok="t" o:connecttype="rect"/>
                  </v:shapetype>
                  <v:shape id="Text Box 1" o:spid="_x0000_s1026" type="#_x0000_t202" style="position:absolute;margin-left:283.6pt;margin-top:15.15pt;width:96.1pt;height:2in;z-index:251770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" filled="f" stroked="f" strokeweight=".5pt">
                    <v:textbox style="mso-fit-shape-to-text:t">
                      <w:txbxContent>
                        <w:p w14:paraId="76A4B1A0" w14:textId="77777777" w:rsidR="001F2AFE" w:rsidRPr="005B7C2B" w:rsidRDefault="001F2AFE" w:rsidP="00DC521C">
                          <w:r w:rsidRPr="00315BE3">
                            <w:t xml:space="preserve">Page </w:t>
                          </w:r>
                          <w:r w:rsidRPr="00315BE3">
                            <w:fldChar w:fldCharType="begin"/>
                          </w:r>
                          <w:r w:rsidRPr="00315BE3">
                            <w:instrText xml:space="preserve"> PAGE  \* Arabic  \* MERGEFORMAT </w:instrText>
                          </w:r>
                          <w:r w:rsidRPr="00315BE3">
                            <w:fldChar w:fldCharType="separate"/>
                          </w:r>
                          <w:r w:rsidR="00BB0CEB">
                            <w:rPr>
                              <w:noProof/>
                            </w:rPr>
                            <w:t>10</w:t>
                          </w:r>
                          <w:r w:rsidRPr="00315BE3">
                            <w:fldChar w:fldCharType="end"/>
                          </w:r>
                          <w:r w:rsidRPr="00315BE3">
                            <w:t xml:space="preserve"> of </w:t>
                          </w:r>
                          <w:fldSimple w:instr=" NUMPAGES  \* Arabic  \* MERGEFORMAT ">
                            <w:r w:rsidR="00BB0CEB">
                              <w:rPr>
                                <w:noProof/>
                              </w:rPr>
                              <w:t>10</w:t>
                            </w:r>
                          </w:fldSimple>
                        </w:p>
                      </w:txbxContent>
                    </v:textbox>
                  </v:shape>
                </w:pict>
              </mc:Fallback>
            </mc:AlternateContent>
          </w:r>
          <w:r w:rsidR="000C2064" w:rsidRPr="00EA77C6">
            <w:rPr>
              <w:sz w:val="16"/>
              <w:szCs w:val="16"/>
            </w:rPr>
            <w:t xml:space="preserve">Project </w:t>
          </w:r>
          <w:proofErr w:type="spellStart"/>
          <w:r w:rsidR="000C2064" w:rsidRPr="00EA77C6">
            <w:rPr>
              <w:sz w:val="16"/>
              <w:szCs w:val="16"/>
            </w:rPr>
            <w:t>RoRS</w:t>
          </w:r>
          <w:proofErr w:type="spellEnd"/>
          <w:r w:rsidR="000C2064" w:rsidRPr="00EA77C6">
            <w:rPr>
              <w:sz w:val="16"/>
              <w:szCs w:val="16"/>
            </w:rPr>
            <w:t xml:space="preserve"> 337- </w:t>
          </w:r>
          <w:proofErr w:type="spellStart"/>
          <w:r w:rsidRPr="00EA77C6">
            <w:rPr>
              <w:sz w:val="16"/>
              <w:szCs w:val="16"/>
            </w:rPr>
            <w:t>ROmania</w:t>
          </w:r>
          <w:proofErr w:type="spellEnd"/>
          <w:r w:rsidRPr="00EA77C6">
            <w:rPr>
              <w:sz w:val="16"/>
              <w:szCs w:val="16"/>
            </w:rPr>
            <w:t xml:space="preserve"> Serbia </w:t>
          </w:r>
          <w:proofErr w:type="spellStart"/>
          <w:r w:rsidRPr="00EA77C6">
            <w:rPr>
              <w:sz w:val="16"/>
              <w:szCs w:val="16"/>
            </w:rPr>
            <w:t>NETwork</w:t>
          </w:r>
          <w:proofErr w:type="spellEnd"/>
          <w:r w:rsidRPr="00EA77C6">
            <w:rPr>
              <w:sz w:val="16"/>
              <w:szCs w:val="16"/>
            </w:rPr>
            <w:t xml:space="preserve"> for </w:t>
          </w:r>
          <w:proofErr w:type="spellStart"/>
          <w:r w:rsidRPr="00EA77C6">
            <w:rPr>
              <w:sz w:val="16"/>
              <w:szCs w:val="16"/>
            </w:rPr>
            <w:t>assessing</w:t>
          </w:r>
          <w:proofErr w:type="spellEnd"/>
          <w:r w:rsidRPr="00EA77C6">
            <w:rPr>
              <w:sz w:val="16"/>
              <w:szCs w:val="16"/>
            </w:rPr>
            <w:t xml:space="preserve"> </w:t>
          </w:r>
          <w:proofErr w:type="spellStart"/>
          <w:r w:rsidRPr="00EA77C6">
            <w:rPr>
              <w:sz w:val="16"/>
              <w:szCs w:val="16"/>
            </w:rPr>
            <w:t>and</w:t>
          </w:r>
          <w:proofErr w:type="spellEnd"/>
          <w:r w:rsidRPr="00EA77C6">
            <w:rPr>
              <w:sz w:val="16"/>
              <w:szCs w:val="16"/>
            </w:rPr>
            <w:t xml:space="preserve"> </w:t>
          </w:r>
          <w:proofErr w:type="spellStart"/>
          <w:r w:rsidRPr="00EA77C6">
            <w:rPr>
              <w:sz w:val="16"/>
              <w:szCs w:val="16"/>
            </w:rPr>
            <w:t>disseminating</w:t>
          </w:r>
          <w:proofErr w:type="spellEnd"/>
          <w:r w:rsidRPr="00EA77C6">
            <w:rPr>
              <w:sz w:val="16"/>
              <w:szCs w:val="16"/>
            </w:rPr>
            <w:t xml:space="preserve"> </w:t>
          </w:r>
          <w:proofErr w:type="spellStart"/>
          <w:r w:rsidRPr="00EA77C6">
            <w:rPr>
              <w:sz w:val="16"/>
              <w:szCs w:val="16"/>
            </w:rPr>
            <w:t>the</w:t>
          </w:r>
          <w:proofErr w:type="spellEnd"/>
          <w:r w:rsidRPr="00EA77C6">
            <w:rPr>
              <w:sz w:val="16"/>
              <w:szCs w:val="16"/>
            </w:rPr>
            <w:t xml:space="preserve"> impact of </w:t>
          </w:r>
          <w:proofErr w:type="spellStart"/>
          <w:r w:rsidRPr="00EA77C6">
            <w:rPr>
              <w:sz w:val="16"/>
              <w:szCs w:val="16"/>
            </w:rPr>
            <w:t>copper</w:t>
          </w:r>
          <w:proofErr w:type="spellEnd"/>
          <w:r w:rsidRPr="00EA77C6">
            <w:rPr>
              <w:sz w:val="16"/>
              <w:szCs w:val="16"/>
            </w:rPr>
            <w:t xml:space="preserve"> </w:t>
          </w:r>
          <w:proofErr w:type="spellStart"/>
          <w:r w:rsidRPr="00EA77C6">
            <w:rPr>
              <w:sz w:val="16"/>
              <w:szCs w:val="16"/>
            </w:rPr>
            <w:t>mining</w:t>
          </w:r>
          <w:proofErr w:type="spellEnd"/>
          <w:r w:rsidRPr="00EA77C6">
            <w:rPr>
              <w:sz w:val="16"/>
              <w:szCs w:val="16"/>
            </w:rPr>
            <w:t xml:space="preserve"> </w:t>
          </w:r>
          <w:proofErr w:type="spellStart"/>
          <w:r w:rsidRPr="00EA77C6">
            <w:rPr>
              <w:sz w:val="16"/>
              <w:szCs w:val="16"/>
            </w:rPr>
            <w:t>activities</w:t>
          </w:r>
          <w:proofErr w:type="spellEnd"/>
          <w:r w:rsidRPr="00EA77C6">
            <w:rPr>
              <w:sz w:val="16"/>
              <w:szCs w:val="16"/>
            </w:rPr>
            <w:t xml:space="preserve"> on </w:t>
          </w:r>
          <w:proofErr w:type="spellStart"/>
          <w:r w:rsidRPr="00EA77C6">
            <w:rPr>
              <w:sz w:val="16"/>
              <w:szCs w:val="16"/>
            </w:rPr>
            <w:t>water</w:t>
          </w:r>
          <w:proofErr w:type="spellEnd"/>
          <w:r w:rsidRPr="00EA77C6">
            <w:rPr>
              <w:sz w:val="16"/>
              <w:szCs w:val="16"/>
            </w:rPr>
            <w:t xml:space="preserve"> quality in </w:t>
          </w:r>
          <w:proofErr w:type="spellStart"/>
          <w:r w:rsidRPr="00EA77C6">
            <w:rPr>
              <w:sz w:val="16"/>
              <w:szCs w:val="16"/>
            </w:rPr>
            <w:t>the</w:t>
          </w:r>
          <w:proofErr w:type="spellEnd"/>
          <w:r w:rsidRPr="00EA77C6">
            <w:rPr>
              <w:sz w:val="16"/>
              <w:szCs w:val="16"/>
            </w:rPr>
            <w:t xml:space="preserve"> </w:t>
          </w:r>
          <w:proofErr w:type="spellStart"/>
          <w:r w:rsidRPr="00EA77C6">
            <w:rPr>
              <w:sz w:val="16"/>
              <w:szCs w:val="16"/>
            </w:rPr>
            <w:t>cross-border</w:t>
          </w:r>
          <w:proofErr w:type="spellEnd"/>
          <w:r w:rsidRPr="00EA77C6">
            <w:rPr>
              <w:sz w:val="16"/>
              <w:szCs w:val="16"/>
            </w:rPr>
            <w:t xml:space="preserve"> </w:t>
          </w:r>
          <w:proofErr w:type="spellStart"/>
          <w:r w:rsidRPr="00EA77C6">
            <w:rPr>
              <w:sz w:val="16"/>
              <w:szCs w:val="16"/>
            </w:rPr>
            <w:t>area</w:t>
          </w:r>
          <w:proofErr w:type="spellEnd"/>
          <w:r w:rsidR="000C2064" w:rsidRPr="00EA77C6">
            <w:rPr>
              <w:sz w:val="16"/>
              <w:szCs w:val="16"/>
            </w:rPr>
            <w:t xml:space="preserve"> (RoS-NET2</w:t>
          </w:r>
          <w:r w:rsidR="000A180B" w:rsidRPr="00EA77C6">
            <w:rPr>
              <w:sz w:val="16"/>
              <w:szCs w:val="16"/>
            </w:rPr>
            <w:t>)</w:t>
          </w:r>
        </w:p>
      </w:tc>
    </w:tr>
  </w:tbl>
  <w:p w14:paraId="14A3C96D" w14:textId="2082DF64" w:rsidR="006D5E06" w:rsidRPr="00F23651" w:rsidRDefault="006D5E06" w:rsidP="00EA77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8D4699" w14:textId="77777777" w:rsidR="00884B89" w:rsidRDefault="00884B89" w:rsidP="00DC521C">
      <w:r>
        <w:separator/>
      </w:r>
    </w:p>
  </w:footnote>
  <w:footnote w:type="continuationSeparator" w:id="0">
    <w:p w14:paraId="6D157ADD" w14:textId="77777777" w:rsidR="00884B89" w:rsidRDefault="00884B89" w:rsidP="00DC521C">
      <w:r>
        <w:continuationSeparator/>
      </w:r>
    </w:p>
  </w:footnote>
  <w:footnote w:id="1">
    <w:p w14:paraId="721B7C73" w14:textId="77777777" w:rsidR="005A7994" w:rsidRPr="00C13C29" w:rsidRDefault="005A7994" w:rsidP="005A7994">
      <w:pPr>
        <w:pStyle w:val="FootnoteText"/>
        <w:spacing w:after="0"/>
        <w:ind w:left="142" w:hanging="142"/>
      </w:pPr>
      <w:r>
        <w:rPr>
          <w:rStyle w:val="FootnoteReference"/>
        </w:rPr>
        <w:footnoteRef/>
      </w:r>
      <w:r>
        <w:tab/>
        <w:t>Where the contracting party is an individual.</w:t>
      </w:r>
    </w:p>
  </w:footnote>
  <w:footnote w:id="2">
    <w:p w14:paraId="2382297C" w14:textId="77777777" w:rsidR="005A7994" w:rsidRPr="00C13C29" w:rsidRDefault="005A7994" w:rsidP="005A7994">
      <w:pPr>
        <w:pStyle w:val="FootnoteText"/>
        <w:spacing w:after="0"/>
        <w:ind w:left="142" w:hanging="142"/>
      </w:pPr>
      <w:r>
        <w:rPr>
          <w:rStyle w:val="FootnoteReference"/>
        </w:rPr>
        <w:footnoteRef/>
      </w:r>
      <w:r>
        <w:tab/>
        <w:t>Where applicable. For individuals, mention their ID card, passport or equivalent document number.</w:t>
      </w:r>
    </w:p>
  </w:footnote>
  <w:footnote w:id="3">
    <w:p w14:paraId="537E4E7D" w14:textId="77777777" w:rsidR="005A7994" w:rsidRPr="00C13C29" w:rsidRDefault="005A7994" w:rsidP="005A7994">
      <w:pPr>
        <w:pStyle w:val="FootnoteText"/>
        <w:spacing w:after="0"/>
        <w:ind w:left="142" w:hanging="142"/>
      </w:pPr>
      <w:r>
        <w:rPr>
          <w:rStyle w:val="FootnoteReference"/>
        </w:rPr>
        <w:footnoteRef/>
      </w:r>
      <w:r>
        <w:tab/>
        <w:t>Except where the contracting party is not VAT registered.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065" w:type="dxa"/>
      <w:tblInd w:w="-142"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7A7452" w14:paraId="660F9EBB" w14:textId="77777777" w:rsidTr="00F77E71">
      <w:trPr>
        <w:trHeight w:val="1273"/>
      </w:trPr>
      <w:tc>
        <w:tcPr>
          <w:tcW w:w="10065" w:type="dxa"/>
          <w:tcBorders>
            <w:bottom w:val="single" w:sz="24" w:space="0" w:color="0070C0"/>
          </w:tcBorders>
        </w:tcPr>
        <w:p w14:paraId="478C2260" w14:textId="77777777" w:rsidR="007A7452" w:rsidRDefault="007A7452" w:rsidP="00DC521C">
          <w:pPr>
            <w:pStyle w:val="Header"/>
          </w:pPr>
          <w:r w:rsidRPr="007A7452">
            <w:rPr>
              <w:noProof/>
              <w:lang w:eastAsia="ro-RO"/>
            </w:rPr>
            <w:drawing>
              <wp:anchor distT="0" distB="0" distL="114300" distR="114300" simplePos="0" relativeHeight="251764736" behindDoc="1" locked="0" layoutInCell="1" allowOverlap="1" wp14:anchorId="00494E52" wp14:editId="66C59F41">
                <wp:simplePos x="0" y="0"/>
                <wp:positionH relativeFrom="column">
                  <wp:posOffset>4878705</wp:posOffset>
                </wp:positionH>
                <wp:positionV relativeFrom="paragraph">
                  <wp:posOffset>0</wp:posOffset>
                </wp:positionV>
                <wp:extent cx="619125" cy="673100"/>
                <wp:effectExtent l="0" t="0" r="9525" b="0"/>
                <wp:wrapTight wrapText="bothSides">
                  <wp:wrapPolygon edited="0">
                    <wp:start x="5317" y="0"/>
                    <wp:lineTo x="1329" y="4279"/>
                    <wp:lineTo x="0" y="6725"/>
                    <wp:lineTo x="0" y="10392"/>
                    <wp:lineTo x="1994" y="20785"/>
                    <wp:lineTo x="11298" y="20785"/>
                    <wp:lineTo x="14622" y="20785"/>
                    <wp:lineTo x="16615" y="20785"/>
                    <wp:lineTo x="18609" y="20174"/>
                    <wp:lineTo x="21268" y="7336"/>
                    <wp:lineTo x="18609" y="3057"/>
                    <wp:lineTo x="14622" y="0"/>
                    <wp:lineTo x="5317" y="0"/>
                  </wp:wrapPolygon>
                </wp:wrapTight>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rotWithShape="1">
                        <a:blip r:embed="rId1" cstate="email">
                          <a:extLst>
                            <a:ext uri="{28A0092B-C50C-407E-A947-70E740481C1C}">
                              <a14:useLocalDpi xmlns:a14="http://schemas.microsoft.com/office/drawing/2010/main"/>
                            </a:ext>
                          </a:extLst>
                        </a:blip>
                        <a:srcRect/>
                        <a:stretch/>
                      </pic:blipFill>
                      <pic:spPr bwMode="auto">
                        <a:xfrm>
                          <a:off x="0" y="0"/>
                          <a:ext cx="619125" cy="673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7A7452">
            <w:rPr>
              <w:noProof/>
              <w:lang w:eastAsia="ro-RO"/>
            </w:rPr>
            <w:drawing>
              <wp:anchor distT="0" distB="0" distL="114300" distR="114300" simplePos="0" relativeHeight="251763712" behindDoc="1" locked="0" layoutInCell="1" allowOverlap="1" wp14:anchorId="2FF4AAE0" wp14:editId="584C0DF3">
                <wp:simplePos x="0" y="0"/>
                <wp:positionH relativeFrom="column">
                  <wp:posOffset>180340</wp:posOffset>
                </wp:positionH>
                <wp:positionV relativeFrom="paragraph">
                  <wp:posOffset>-374954</wp:posOffset>
                </wp:positionV>
                <wp:extent cx="4211955" cy="647700"/>
                <wp:effectExtent l="0" t="0" r="0" b="0"/>
                <wp:wrapTight wrapText="bothSides">
                  <wp:wrapPolygon edited="0">
                    <wp:start x="0" y="0"/>
                    <wp:lineTo x="0" y="20965"/>
                    <wp:lineTo x="21493" y="20965"/>
                    <wp:lineTo x="21493" y="0"/>
                    <wp:lineTo x="0" y="0"/>
                  </wp:wrapPolygon>
                </wp:wrapTight>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terreg-IPA logo vers. 2 - ENG (w).png"/>
                        <pic:cNvPicPr/>
                      </pic:nvPicPr>
                      <pic:blipFill rotWithShape="1">
                        <a:blip r:embed="rId2" cstate="email">
                          <a:extLst>
                            <a:ext uri="{28A0092B-C50C-407E-A947-70E740481C1C}">
                              <a14:useLocalDpi xmlns:a14="http://schemas.microsoft.com/office/drawing/2010/main"/>
                            </a:ext>
                          </a:extLst>
                        </a:blip>
                        <a:srcRect l="2673" t="16997" r="3245" b="15356"/>
                        <a:stretch/>
                      </pic:blipFill>
                      <pic:spPr bwMode="auto">
                        <a:xfrm>
                          <a:off x="0" y="0"/>
                          <a:ext cx="4211955" cy="6477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2DE21F77" w14:textId="4E3AF9C0" w:rsidR="00241600" w:rsidRPr="007A7452" w:rsidRDefault="00241600" w:rsidP="00DC52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FC57E6"/>
    <w:multiLevelType w:val="hybridMultilevel"/>
    <w:tmpl w:val="43D25F26"/>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F41595F"/>
    <w:multiLevelType w:val="hybridMultilevel"/>
    <w:tmpl w:val="A21A51E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10786FAE"/>
    <w:multiLevelType w:val="hybridMultilevel"/>
    <w:tmpl w:val="BFFE0656"/>
    <w:lvl w:ilvl="0" w:tplc="AB94FA30">
      <w:numFmt w:val="bullet"/>
      <w:lvlText w:val="-"/>
      <w:lvlJc w:val="left"/>
      <w:pPr>
        <w:ind w:left="1077" w:hanging="360"/>
      </w:pPr>
      <w:rPr>
        <w:rFonts w:ascii="Times New Roman" w:eastAsia="Times New Roman" w:hAnsi="Times New Roman" w:cs="Times New Roman"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4" w15:restartNumberingAfterBreak="0">
    <w:nsid w:val="119B215B"/>
    <w:multiLevelType w:val="hybridMultilevel"/>
    <w:tmpl w:val="2E2001FA"/>
    <w:lvl w:ilvl="0" w:tplc="1D8CFDDA">
      <w:numFmt w:val="bullet"/>
      <w:lvlText w:val="-"/>
      <w:lvlJc w:val="left"/>
      <w:pPr>
        <w:ind w:left="1077" w:hanging="360"/>
      </w:pPr>
      <w:rPr>
        <w:rFonts w:ascii="Times New Roman" w:eastAsia="Times New Roman" w:hAnsi="Times New Roman" w:cs="Times New Roman"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5"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6" w15:restartNumberingAfterBreak="0">
    <w:nsid w:val="1DAB56BC"/>
    <w:multiLevelType w:val="hybridMultilevel"/>
    <w:tmpl w:val="50C04D9C"/>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1E6E0AA0"/>
    <w:multiLevelType w:val="hybridMultilevel"/>
    <w:tmpl w:val="B9F2EDD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6ED14CA"/>
    <w:multiLevelType w:val="hybridMultilevel"/>
    <w:tmpl w:val="77381BFE"/>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291827AA"/>
    <w:multiLevelType w:val="hybridMultilevel"/>
    <w:tmpl w:val="6DD89996"/>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2B2C6C77"/>
    <w:multiLevelType w:val="hybridMultilevel"/>
    <w:tmpl w:val="BCEACFD8"/>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3"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391B78BE"/>
    <w:multiLevelType w:val="hybridMultilevel"/>
    <w:tmpl w:val="AD38EB7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16" w15:restartNumberingAfterBreak="0">
    <w:nsid w:val="413C5783"/>
    <w:multiLevelType w:val="hybridMultilevel"/>
    <w:tmpl w:val="02CEED7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18" w15:restartNumberingAfterBreak="0">
    <w:nsid w:val="52733FFA"/>
    <w:multiLevelType w:val="hybridMultilevel"/>
    <w:tmpl w:val="760E5D10"/>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22"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23" w15:restartNumberingAfterBreak="0">
    <w:nsid w:val="6A0E77A8"/>
    <w:multiLevelType w:val="hybridMultilevel"/>
    <w:tmpl w:val="3BBC1C9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6E481D24"/>
    <w:multiLevelType w:val="hybridMultilevel"/>
    <w:tmpl w:val="EE86362E"/>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707B7E41"/>
    <w:multiLevelType w:val="hybridMultilevel"/>
    <w:tmpl w:val="BD747D94"/>
    <w:lvl w:ilvl="0" w:tplc="E6DC0622">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6" w15:restartNumberingAfterBreak="0">
    <w:nsid w:val="7A266815"/>
    <w:multiLevelType w:val="hybridMultilevel"/>
    <w:tmpl w:val="E076AA3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15:restartNumberingAfterBreak="0">
    <w:nsid w:val="7D086B39"/>
    <w:multiLevelType w:val="hybridMultilevel"/>
    <w:tmpl w:val="EFAC26F2"/>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6"/>
  </w:num>
  <w:num w:numId="2">
    <w:abstractNumId w:val="14"/>
  </w:num>
  <w:num w:numId="3">
    <w:abstractNumId w:val="16"/>
  </w:num>
  <w:num w:numId="4">
    <w:abstractNumId w:val="11"/>
  </w:num>
  <w:num w:numId="5">
    <w:abstractNumId w:val="24"/>
  </w:num>
  <w:num w:numId="6">
    <w:abstractNumId w:val="1"/>
  </w:num>
  <w:num w:numId="7">
    <w:abstractNumId w:val="10"/>
  </w:num>
  <w:num w:numId="8">
    <w:abstractNumId w:val="18"/>
  </w:num>
  <w:num w:numId="9">
    <w:abstractNumId w:val="27"/>
  </w:num>
  <w:num w:numId="10">
    <w:abstractNumId w:val="26"/>
  </w:num>
  <w:num w:numId="11">
    <w:abstractNumId w:val="9"/>
  </w:num>
  <w:num w:numId="12">
    <w:abstractNumId w:val="7"/>
  </w:num>
  <w:num w:numId="13">
    <w:abstractNumId w:val="2"/>
  </w:num>
  <w:num w:numId="14">
    <w:abstractNumId w:val="3"/>
  </w:num>
  <w:num w:numId="15">
    <w:abstractNumId w:val="25"/>
  </w:num>
  <w:num w:numId="16">
    <w:abstractNumId w:val="4"/>
  </w:num>
  <w:num w:numId="17">
    <w:abstractNumId w:val="5"/>
  </w:num>
  <w:num w:numId="18">
    <w:abstractNumId w:val="15"/>
  </w:num>
  <w:num w:numId="19">
    <w:abstractNumId w:val="17"/>
  </w:num>
  <w:num w:numId="20">
    <w:abstractNumId w:val="21"/>
  </w:num>
  <w:num w:numId="21">
    <w:abstractNumId w:val="22"/>
  </w:num>
  <w:num w:numId="22">
    <w:abstractNumId w:val="12"/>
  </w:num>
  <w:num w:numId="23">
    <w:abstractNumId w:val="20"/>
  </w:num>
  <w:num w:numId="24">
    <w:abstractNumId w:val="13"/>
  </w:num>
  <w:num w:numId="25">
    <w:abstractNumId w:val="0"/>
    <w:lvlOverride w:ilvl="0">
      <w:lvl w:ilvl="0">
        <w:numFmt w:val="bullet"/>
        <w:lvlText w:val=""/>
        <w:legacy w:legacy="1" w:legacySpace="0" w:legacyIndent="360"/>
        <w:lvlJc w:val="left"/>
        <w:pPr>
          <w:ind w:left="720" w:hanging="360"/>
        </w:pPr>
        <w:rPr>
          <w:rFonts w:ascii="Symbol" w:hAnsi="Symbol" w:hint="default"/>
        </w:rPr>
      </w:lvl>
    </w:lvlOverride>
  </w:num>
  <w:num w:numId="26">
    <w:abstractNumId w:val="23"/>
  </w:num>
  <w:num w:numId="27">
    <w:abstractNumId w:val="19"/>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M3MzIwNTQ0MTcwNTZS0lEKTi0uzszPAykwNKwFAFZuBOYtAAAA"/>
  </w:docVars>
  <w:rsids>
    <w:rsidRoot w:val="00BF6929"/>
    <w:rsid w:val="000124BC"/>
    <w:rsid w:val="00015E52"/>
    <w:rsid w:val="00020E8A"/>
    <w:rsid w:val="00026FE0"/>
    <w:rsid w:val="00095BB2"/>
    <w:rsid w:val="000A1181"/>
    <w:rsid w:val="000A180B"/>
    <w:rsid w:val="000C0194"/>
    <w:rsid w:val="000C123F"/>
    <w:rsid w:val="000C130F"/>
    <w:rsid w:val="000C2064"/>
    <w:rsid w:val="000C5E60"/>
    <w:rsid w:val="000C69E3"/>
    <w:rsid w:val="000D6DC6"/>
    <w:rsid w:val="000E7FB1"/>
    <w:rsid w:val="001029DE"/>
    <w:rsid w:val="00111D33"/>
    <w:rsid w:val="0013194E"/>
    <w:rsid w:val="00131CA0"/>
    <w:rsid w:val="00140152"/>
    <w:rsid w:val="001514C0"/>
    <w:rsid w:val="00152361"/>
    <w:rsid w:val="001610D0"/>
    <w:rsid w:val="00161528"/>
    <w:rsid w:val="00161C30"/>
    <w:rsid w:val="00164578"/>
    <w:rsid w:val="00176630"/>
    <w:rsid w:val="00185FCD"/>
    <w:rsid w:val="001A3500"/>
    <w:rsid w:val="001A4AEA"/>
    <w:rsid w:val="001C04A5"/>
    <w:rsid w:val="001D2A0F"/>
    <w:rsid w:val="001D6840"/>
    <w:rsid w:val="001D734F"/>
    <w:rsid w:val="001F2AFE"/>
    <w:rsid w:val="002035F7"/>
    <w:rsid w:val="00234DED"/>
    <w:rsid w:val="00235FCA"/>
    <w:rsid w:val="00240573"/>
    <w:rsid w:val="00241600"/>
    <w:rsid w:val="00262C5C"/>
    <w:rsid w:val="002733D3"/>
    <w:rsid w:val="00294604"/>
    <w:rsid w:val="002A1523"/>
    <w:rsid w:val="002B7BAD"/>
    <w:rsid w:val="002F12C9"/>
    <w:rsid w:val="002F2451"/>
    <w:rsid w:val="00315BE3"/>
    <w:rsid w:val="00334FE2"/>
    <w:rsid w:val="00345E66"/>
    <w:rsid w:val="003533FF"/>
    <w:rsid w:val="003812E1"/>
    <w:rsid w:val="00384C3C"/>
    <w:rsid w:val="003A2772"/>
    <w:rsid w:val="003A6F08"/>
    <w:rsid w:val="003B55E9"/>
    <w:rsid w:val="003D29D5"/>
    <w:rsid w:val="003D5525"/>
    <w:rsid w:val="003E4ABF"/>
    <w:rsid w:val="003F1C63"/>
    <w:rsid w:val="00401E15"/>
    <w:rsid w:val="00410369"/>
    <w:rsid w:val="00433095"/>
    <w:rsid w:val="00437894"/>
    <w:rsid w:val="004832B3"/>
    <w:rsid w:val="00483346"/>
    <w:rsid w:val="0048751C"/>
    <w:rsid w:val="004A5465"/>
    <w:rsid w:val="004D1977"/>
    <w:rsid w:val="004D1D7C"/>
    <w:rsid w:val="004D3791"/>
    <w:rsid w:val="004E08DA"/>
    <w:rsid w:val="004F708A"/>
    <w:rsid w:val="00504750"/>
    <w:rsid w:val="005065BF"/>
    <w:rsid w:val="00535BF2"/>
    <w:rsid w:val="00552E77"/>
    <w:rsid w:val="00553517"/>
    <w:rsid w:val="00561045"/>
    <w:rsid w:val="005805CB"/>
    <w:rsid w:val="005A18A0"/>
    <w:rsid w:val="005A28C9"/>
    <w:rsid w:val="005A7994"/>
    <w:rsid w:val="005A7B14"/>
    <w:rsid w:val="005B1787"/>
    <w:rsid w:val="005B3180"/>
    <w:rsid w:val="005B6F4C"/>
    <w:rsid w:val="005C3271"/>
    <w:rsid w:val="005C4737"/>
    <w:rsid w:val="005D1FDE"/>
    <w:rsid w:val="005D4BA9"/>
    <w:rsid w:val="005E2FBD"/>
    <w:rsid w:val="005F15C7"/>
    <w:rsid w:val="005F2A6A"/>
    <w:rsid w:val="00603844"/>
    <w:rsid w:val="006130DF"/>
    <w:rsid w:val="0061538E"/>
    <w:rsid w:val="0062563A"/>
    <w:rsid w:val="00627DEB"/>
    <w:rsid w:val="006666F2"/>
    <w:rsid w:val="006A5FFE"/>
    <w:rsid w:val="006B0887"/>
    <w:rsid w:val="006B1ED6"/>
    <w:rsid w:val="006D0B29"/>
    <w:rsid w:val="006D5E06"/>
    <w:rsid w:val="006F41D1"/>
    <w:rsid w:val="00706118"/>
    <w:rsid w:val="00716F92"/>
    <w:rsid w:val="0072154B"/>
    <w:rsid w:val="00732847"/>
    <w:rsid w:val="0073503E"/>
    <w:rsid w:val="00745FC5"/>
    <w:rsid w:val="007664A7"/>
    <w:rsid w:val="00771639"/>
    <w:rsid w:val="00781EF0"/>
    <w:rsid w:val="0078795B"/>
    <w:rsid w:val="007A2E6A"/>
    <w:rsid w:val="007A56CD"/>
    <w:rsid w:val="007A7452"/>
    <w:rsid w:val="007C13C8"/>
    <w:rsid w:val="007C2573"/>
    <w:rsid w:val="007C5091"/>
    <w:rsid w:val="007D4FB8"/>
    <w:rsid w:val="007E0CC4"/>
    <w:rsid w:val="007E55A7"/>
    <w:rsid w:val="007E76FD"/>
    <w:rsid w:val="007F2759"/>
    <w:rsid w:val="007F4267"/>
    <w:rsid w:val="007F789E"/>
    <w:rsid w:val="008138CE"/>
    <w:rsid w:val="00814903"/>
    <w:rsid w:val="008163D9"/>
    <w:rsid w:val="0082471E"/>
    <w:rsid w:val="00827492"/>
    <w:rsid w:val="008309F4"/>
    <w:rsid w:val="008341BB"/>
    <w:rsid w:val="00836F31"/>
    <w:rsid w:val="00843E93"/>
    <w:rsid w:val="00851889"/>
    <w:rsid w:val="0085693B"/>
    <w:rsid w:val="00871F62"/>
    <w:rsid w:val="00876D97"/>
    <w:rsid w:val="00876FB9"/>
    <w:rsid w:val="00880CDE"/>
    <w:rsid w:val="00884B89"/>
    <w:rsid w:val="00891BA1"/>
    <w:rsid w:val="00893FE9"/>
    <w:rsid w:val="008967AE"/>
    <w:rsid w:val="008A39E2"/>
    <w:rsid w:val="008C1BDD"/>
    <w:rsid w:val="008D07A4"/>
    <w:rsid w:val="008D718E"/>
    <w:rsid w:val="008E01EB"/>
    <w:rsid w:val="008E032F"/>
    <w:rsid w:val="008E6123"/>
    <w:rsid w:val="008E69D0"/>
    <w:rsid w:val="008E73B8"/>
    <w:rsid w:val="009264B5"/>
    <w:rsid w:val="00934E05"/>
    <w:rsid w:val="00983EEA"/>
    <w:rsid w:val="00990561"/>
    <w:rsid w:val="009937C0"/>
    <w:rsid w:val="009A44C0"/>
    <w:rsid w:val="009A4D7A"/>
    <w:rsid w:val="009A6DCD"/>
    <w:rsid w:val="009B3027"/>
    <w:rsid w:val="009B76BB"/>
    <w:rsid w:val="00A04D80"/>
    <w:rsid w:val="00A06DD1"/>
    <w:rsid w:val="00A24ADE"/>
    <w:rsid w:val="00A27C0B"/>
    <w:rsid w:val="00A41DAC"/>
    <w:rsid w:val="00A47B99"/>
    <w:rsid w:val="00A752C8"/>
    <w:rsid w:val="00A87FCA"/>
    <w:rsid w:val="00A92087"/>
    <w:rsid w:val="00AA53AA"/>
    <w:rsid w:val="00AA714A"/>
    <w:rsid w:val="00AB5598"/>
    <w:rsid w:val="00AD279B"/>
    <w:rsid w:val="00AD4386"/>
    <w:rsid w:val="00B02D18"/>
    <w:rsid w:val="00B076FF"/>
    <w:rsid w:val="00B16F02"/>
    <w:rsid w:val="00B76D56"/>
    <w:rsid w:val="00B9402D"/>
    <w:rsid w:val="00BA1AAA"/>
    <w:rsid w:val="00BB0CEB"/>
    <w:rsid w:val="00BB1D52"/>
    <w:rsid w:val="00BD5347"/>
    <w:rsid w:val="00BF6929"/>
    <w:rsid w:val="00C0538D"/>
    <w:rsid w:val="00C14FE2"/>
    <w:rsid w:val="00C157CF"/>
    <w:rsid w:val="00C32437"/>
    <w:rsid w:val="00C43545"/>
    <w:rsid w:val="00C54E8E"/>
    <w:rsid w:val="00C63F61"/>
    <w:rsid w:val="00C82C70"/>
    <w:rsid w:val="00C85A68"/>
    <w:rsid w:val="00C92034"/>
    <w:rsid w:val="00C92EF1"/>
    <w:rsid w:val="00CA5529"/>
    <w:rsid w:val="00CA5B25"/>
    <w:rsid w:val="00CC6D1C"/>
    <w:rsid w:val="00CD539B"/>
    <w:rsid w:val="00CE735F"/>
    <w:rsid w:val="00D04722"/>
    <w:rsid w:val="00D05827"/>
    <w:rsid w:val="00D307C3"/>
    <w:rsid w:val="00D36773"/>
    <w:rsid w:val="00D5295E"/>
    <w:rsid w:val="00D5356E"/>
    <w:rsid w:val="00D54DE7"/>
    <w:rsid w:val="00D64E3A"/>
    <w:rsid w:val="00D70970"/>
    <w:rsid w:val="00D74463"/>
    <w:rsid w:val="00D82A71"/>
    <w:rsid w:val="00D91E8A"/>
    <w:rsid w:val="00DA5364"/>
    <w:rsid w:val="00DB722D"/>
    <w:rsid w:val="00DC521C"/>
    <w:rsid w:val="00DD2C18"/>
    <w:rsid w:val="00DE723A"/>
    <w:rsid w:val="00DF2685"/>
    <w:rsid w:val="00DF5899"/>
    <w:rsid w:val="00E01DB2"/>
    <w:rsid w:val="00E11192"/>
    <w:rsid w:val="00E230C8"/>
    <w:rsid w:val="00E26E94"/>
    <w:rsid w:val="00E64082"/>
    <w:rsid w:val="00E773D9"/>
    <w:rsid w:val="00EA77C6"/>
    <w:rsid w:val="00EB55DB"/>
    <w:rsid w:val="00EC0E79"/>
    <w:rsid w:val="00ED7BBC"/>
    <w:rsid w:val="00EE21D1"/>
    <w:rsid w:val="00EE67B2"/>
    <w:rsid w:val="00EF4595"/>
    <w:rsid w:val="00F0480D"/>
    <w:rsid w:val="00F23651"/>
    <w:rsid w:val="00F26C6C"/>
    <w:rsid w:val="00F31FCF"/>
    <w:rsid w:val="00F35E0C"/>
    <w:rsid w:val="00F408DD"/>
    <w:rsid w:val="00F77E71"/>
    <w:rsid w:val="00F835A6"/>
    <w:rsid w:val="00FA5A25"/>
    <w:rsid w:val="00FB6924"/>
    <w:rsid w:val="00FD417D"/>
    <w:rsid w:val="00FE339C"/>
    <w:rsid w:val="00FE7B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72EA7B"/>
  <w15:docId w15:val="{085326E4-4F55-4C8C-9336-DE0338E9F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53AA"/>
    <w:pPr>
      <w:spacing w:before="120" w:line="260" w:lineRule="atLeast"/>
    </w:pPr>
    <w:rPr>
      <w:lang w:val="ro-RO"/>
    </w:rPr>
  </w:style>
  <w:style w:type="paragraph" w:styleId="Heading1">
    <w:name w:val="heading 1"/>
    <w:basedOn w:val="Normal"/>
    <w:next w:val="Normal"/>
    <w:link w:val="Heading1Char"/>
    <w:uiPriority w:val="9"/>
    <w:qFormat/>
    <w:rsid w:val="00EB55DB"/>
    <w:pPr>
      <w:jc w:val="center"/>
      <w:outlineLvl w:val="0"/>
    </w:pPr>
    <w:rPr>
      <w:b/>
      <w:sz w:val="28"/>
      <w:szCs w:val="28"/>
      <w:lang w:val="en-GB"/>
    </w:rPr>
  </w:style>
  <w:style w:type="paragraph" w:styleId="Heading2">
    <w:name w:val="heading 2"/>
    <w:basedOn w:val="Normal"/>
    <w:next w:val="Normal"/>
    <w:link w:val="Heading2Char"/>
    <w:uiPriority w:val="9"/>
    <w:unhideWhenUsed/>
    <w:qFormat/>
    <w:rsid w:val="00EB55DB"/>
    <w:pPr>
      <w:ind w:left="709" w:hanging="349"/>
      <w:outlineLvl w:val="1"/>
    </w:pPr>
    <w:rPr>
      <w:b/>
      <w:lang w:val="en-GB"/>
    </w:rPr>
  </w:style>
  <w:style w:type="paragraph" w:styleId="Heading3">
    <w:name w:val="heading 3"/>
    <w:basedOn w:val="Normal"/>
    <w:next w:val="Normal"/>
    <w:link w:val="Heading3Char"/>
    <w:uiPriority w:val="9"/>
    <w:unhideWhenUsed/>
    <w:qFormat/>
    <w:rsid w:val="00EA77C6"/>
    <w:pPr>
      <w:spacing w:after="120"/>
      <w:outlineLvl w:val="2"/>
    </w:pPr>
    <w:rPr>
      <w:b/>
      <w: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63F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3F61"/>
  </w:style>
  <w:style w:type="paragraph" w:styleId="Footer">
    <w:name w:val="footer"/>
    <w:basedOn w:val="Normal"/>
    <w:link w:val="FooterChar"/>
    <w:uiPriority w:val="99"/>
    <w:unhideWhenUsed/>
    <w:rsid w:val="00EA77C6"/>
    <w:pPr>
      <w:spacing w:before="0" w:after="0" w:line="240" w:lineRule="auto"/>
    </w:pPr>
    <w:rPr>
      <w:sz w:val="16"/>
      <w:szCs w:val="16"/>
    </w:rPr>
  </w:style>
  <w:style w:type="character" w:customStyle="1" w:styleId="FooterChar">
    <w:name w:val="Footer Char"/>
    <w:basedOn w:val="DefaultParagraphFont"/>
    <w:link w:val="Footer"/>
    <w:uiPriority w:val="99"/>
    <w:rsid w:val="00EA77C6"/>
    <w:rPr>
      <w:sz w:val="16"/>
      <w:szCs w:val="16"/>
      <w:lang w:val="ro-RO"/>
    </w:rPr>
  </w:style>
  <w:style w:type="paragraph" w:styleId="BalloonText">
    <w:name w:val="Balloon Text"/>
    <w:basedOn w:val="Normal"/>
    <w:link w:val="BalloonTextChar"/>
    <w:uiPriority w:val="99"/>
    <w:semiHidden/>
    <w:unhideWhenUsed/>
    <w:rsid w:val="00C63F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3F61"/>
    <w:rPr>
      <w:rFonts w:ascii="Tahoma" w:hAnsi="Tahoma" w:cs="Tahoma"/>
      <w:sz w:val="16"/>
      <w:szCs w:val="16"/>
    </w:rPr>
  </w:style>
  <w:style w:type="character" w:styleId="Hyperlink">
    <w:name w:val="Hyperlink"/>
    <w:basedOn w:val="DefaultParagraphFont"/>
    <w:uiPriority w:val="99"/>
    <w:unhideWhenUsed/>
    <w:rsid w:val="00AD4386"/>
    <w:rPr>
      <w:color w:val="0000FF" w:themeColor="hyperlink"/>
      <w:u w:val="single"/>
    </w:rPr>
  </w:style>
  <w:style w:type="table" w:styleId="TableGrid">
    <w:name w:val="Table Grid"/>
    <w:basedOn w:val="TableNormal"/>
    <w:uiPriority w:val="59"/>
    <w:rsid w:val="007A74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138CE"/>
    <w:rPr>
      <w:sz w:val="16"/>
      <w:szCs w:val="16"/>
    </w:rPr>
  </w:style>
  <w:style w:type="paragraph" w:styleId="CommentText">
    <w:name w:val="annotation text"/>
    <w:basedOn w:val="Normal"/>
    <w:link w:val="CommentTextChar"/>
    <w:uiPriority w:val="99"/>
    <w:unhideWhenUsed/>
    <w:rsid w:val="008138CE"/>
    <w:pPr>
      <w:spacing w:line="240" w:lineRule="auto"/>
    </w:pPr>
    <w:rPr>
      <w:sz w:val="20"/>
      <w:szCs w:val="20"/>
    </w:rPr>
  </w:style>
  <w:style w:type="character" w:customStyle="1" w:styleId="CommentTextChar">
    <w:name w:val="Comment Text Char"/>
    <w:basedOn w:val="DefaultParagraphFont"/>
    <w:link w:val="CommentText"/>
    <w:uiPriority w:val="99"/>
    <w:rsid w:val="008138CE"/>
    <w:rPr>
      <w:sz w:val="20"/>
      <w:szCs w:val="20"/>
    </w:rPr>
  </w:style>
  <w:style w:type="paragraph" w:styleId="CommentSubject">
    <w:name w:val="annotation subject"/>
    <w:basedOn w:val="CommentText"/>
    <w:next w:val="CommentText"/>
    <w:link w:val="CommentSubjectChar"/>
    <w:uiPriority w:val="99"/>
    <w:semiHidden/>
    <w:unhideWhenUsed/>
    <w:rsid w:val="008138CE"/>
    <w:rPr>
      <w:b/>
      <w:bCs/>
    </w:rPr>
  </w:style>
  <w:style w:type="character" w:customStyle="1" w:styleId="CommentSubjectChar">
    <w:name w:val="Comment Subject Char"/>
    <w:basedOn w:val="CommentTextChar"/>
    <w:link w:val="CommentSubject"/>
    <w:uiPriority w:val="99"/>
    <w:semiHidden/>
    <w:rsid w:val="008138CE"/>
    <w:rPr>
      <w:b/>
      <w:bCs/>
      <w:sz w:val="20"/>
      <w:szCs w:val="20"/>
    </w:rPr>
  </w:style>
  <w:style w:type="character" w:customStyle="1" w:styleId="Heading1Char">
    <w:name w:val="Heading 1 Char"/>
    <w:basedOn w:val="DefaultParagraphFont"/>
    <w:link w:val="Heading1"/>
    <w:uiPriority w:val="9"/>
    <w:rsid w:val="00EB55DB"/>
    <w:rPr>
      <w:b/>
      <w:sz w:val="28"/>
      <w:szCs w:val="28"/>
    </w:rPr>
  </w:style>
  <w:style w:type="character" w:customStyle="1" w:styleId="Heading2Char">
    <w:name w:val="Heading 2 Char"/>
    <w:basedOn w:val="DefaultParagraphFont"/>
    <w:link w:val="Heading2"/>
    <w:uiPriority w:val="9"/>
    <w:rsid w:val="00EB55DB"/>
    <w:rPr>
      <w:b/>
    </w:rPr>
  </w:style>
  <w:style w:type="character" w:customStyle="1" w:styleId="Heading3Char">
    <w:name w:val="Heading 3 Char"/>
    <w:basedOn w:val="DefaultParagraphFont"/>
    <w:link w:val="Heading3"/>
    <w:uiPriority w:val="9"/>
    <w:rsid w:val="00EA77C6"/>
    <w:rPr>
      <w:b/>
      <w:i/>
      <w:lang w:val="en-US"/>
    </w:rPr>
  </w:style>
  <w:style w:type="paragraph" w:styleId="ListParagraph">
    <w:name w:val="List Paragraph"/>
    <w:basedOn w:val="Normal"/>
    <w:uiPriority w:val="34"/>
    <w:qFormat/>
    <w:rsid w:val="00A87FCA"/>
    <w:pPr>
      <w:ind w:left="720"/>
      <w:contextualSpacing/>
    </w:pPr>
  </w:style>
  <w:style w:type="paragraph" w:styleId="BodyText">
    <w:name w:val="Body Text"/>
    <w:basedOn w:val="Normal"/>
    <w:link w:val="BodyTextChar"/>
    <w:uiPriority w:val="99"/>
    <w:rsid w:val="00891BA1"/>
    <w:pPr>
      <w:spacing w:before="0" w:after="120" w:line="240" w:lineRule="auto"/>
      <w:jc w:val="both"/>
    </w:pPr>
    <w:rPr>
      <w:rFonts w:ascii="Calibri" w:eastAsia="Calibri" w:hAnsi="Calibri" w:cs="Calibri"/>
      <w:sz w:val="24"/>
      <w:szCs w:val="24"/>
      <w:lang w:val="en-GB" w:eastAsia="en-GB"/>
    </w:rPr>
  </w:style>
  <w:style w:type="character" w:customStyle="1" w:styleId="BodyTextChar">
    <w:name w:val="Body Text Char"/>
    <w:basedOn w:val="DefaultParagraphFont"/>
    <w:link w:val="BodyText"/>
    <w:uiPriority w:val="99"/>
    <w:rsid w:val="00891BA1"/>
    <w:rPr>
      <w:rFonts w:ascii="Calibri" w:eastAsia="Calibri" w:hAnsi="Calibri" w:cs="Calibri"/>
      <w:sz w:val="24"/>
      <w:szCs w:val="24"/>
      <w:lang w:eastAsia="en-GB"/>
    </w:rPr>
  </w:style>
  <w:style w:type="paragraph" w:customStyle="1" w:styleId="Blockquote">
    <w:name w:val="Blockquote"/>
    <w:basedOn w:val="Normal"/>
    <w:rsid w:val="004D1977"/>
    <w:pPr>
      <w:widowControl w:val="0"/>
      <w:spacing w:before="100" w:after="100" w:line="240" w:lineRule="auto"/>
      <w:ind w:left="360" w:right="360"/>
    </w:pPr>
    <w:rPr>
      <w:rFonts w:ascii="Times New Roman" w:eastAsia="Times New Roman" w:hAnsi="Times New Roman" w:cs="Times New Roman"/>
      <w:snapToGrid w:val="0"/>
      <w:sz w:val="24"/>
      <w:szCs w:val="20"/>
      <w:lang w:val="en-US"/>
    </w:rPr>
  </w:style>
  <w:style w:type="character" w:styleId="Emphasis">
    <w:name w:val="Emphasis"/>
    <w:qFormat/>
    <w:rsid w:val="004D1977"/>
    <w:rPr>
      <w:i/>
    </w:rPr>
  </w:style>
  <w:style w:type="character" w:styleId="Strong">
    <w:name w:val="Strong"/>
    <w:qFormat/>
    <w:rsid w:val="004D1977"/>
    <w:rPr>
      <w:b/>
    </w:rPr>
  </w:style>
  <w:style w:type="character" w:styleId="UnresolvedMention">
    <w:name w:val="Unresolved Mention"/>
    <w:basedOn w:val="DefaultParagraphFont"/>
    <w:uiPriority w:val="99"/>
    <w:semiHidden/>
    <w:unhideWhenUsed/>
    <w:rsid w:val="00A752C8"/>
    <w:rPr>
      <w:color w:val="605E5C"/>
      <w:shd w:val="clear" w:color="auto" w:fill="E1DFDD"/>
    </w:rPr>
  </w:style>
  <w:style w:type="paragraph" w:styleId="BodyTextIndent">
    <w:name w:val="Body Text Indent"/>
    <w:basedOn w:val="Normal"/>
    <w:link w:val="BodyTextIndentChar"/>
    <w:uiPriority w:val="99"/>
    <w:semiHidden/>
    <w:unhideWhenUsed/>
    <w:rsid w:val="00A41DAC"/>
    <w:pPr>
      <w:spacing w:after="120"/>
      <w:ind w:left="360"/>
    </w:pPr>
  </w:style>
  <w:style w:type="character" w:customStyle="1" w:styleId="BodyTextIndentChar">
    <w:name w:val="Body Text Indent Char"/>
    <w:basedOn w:val="DefaultParagraphFont"/>
    <w:link w:val="BodyTextIndent"/>
    <w:uiPriority w:val="99"/>
    <w:semiHidden/>
    <w:rsid w:val="00A41DAC"/>
    <w:rPr>
      <w:lang w:val="ro-RO"/>
    </w:rPr>
  </w:style>
  <w:style w:type="paragraph" w:styleId="BodyText2">
    <w:name w:val="Body Text 2"/>
    <w:basedOn w:val="Normal"/>
    <w:link w:val="BodyText2Char"/>
    <w:uiPriority w:val="99"/>
    <w:semiHidden/>
    <w:unhideWhenUsed/>
    <w:rsid w:val="00A41DAC"/>
    <w:pPr>
      <w:spacing w:after="120" w:line="480" w:lineRule="auto"/>
    </w:pPr>
  </w:style>
  <w:style w:type="character" w:customStyle="1" w:styleId="BodyText2Char">
    <w:name w:val="Body Text 2 Char"/>
    <w:basedOn w:val="DefaultParagraphFont"/>
    <w:link w:val="BodyText2"/>
    <w:uiPriority w:val="99"/>
    <w:semiHidden/>
    <w:rsid w:val="00A41DAC"/>
    <w:rPr>
      <w:lang w:val="ro-RO"/>
    </w:rPr>
  </w:style>
  <w:style w:type="paragraph" w:styleId="Subtitle">
    <w:name w:val="Subtitle"/>
    <w:basedOn w:val="Normal"/>
    <w:link w:val="SubtitleChar"/>
    <w:qFormat/>
    <w:rsid w:val="00A41DAC"/>
    <w:pPr>
      <w:spacing w:before="0" w:after="0" w:line="240" w:lineRule="auto"/>
      <w:jc w:val="center"/>
    </w:pPr>
    <w:rPr>
      <w:rFonts w:ascii="Times New Roman" w:eastAsia="Times New Roman" w:hAnsi="Times New Roman" w:cs="Times New Roman"/>
      <w:b/>
      <w:sz w:val="28"/>
      <w:szCs w:val="20"/>
      <w:lang w:val="fr-BE" w:eastAsia="en-GB"/>
    </w:rPr>
  </w:style>
  <w:style w:type="character" w:customStyle="1" w:styleId="SubtitleChar">
    <w:name w:val="Subtitle Char"/>
    <w:basedOn w:val="DefaultParagraphFont"/>
    <w:link w:val="Subtitle"/>
    <w:rsid w:val="00A41DAC"/>
    <w:rPr>
      <w:rFonts w:ascii="Times New Roman" w:eastAsia="Times New Roman" w:hAnsi="Times New Roman" w:cs="Times New Roman"/>
      <w:b/>
      <w:sz w:val="28"/>
      <w:szCs w:val="20"/>
      <w:lang w:val="fr-BE" w:eastAsia="en-GB"/>
    </w:rPr>
  </w:style>
  <w:style w:type="paragraph" w:styleId="NoSpacing">
    <w:name w:val="No Spacing"/>
    <w:uiPriority w:val="1"/>
    <w:qFormat/>
    <w:rsid w:val="00A41DAC"/>
    <w:pPr>
      <w:spacing w:after="0" w:line="240" w:lineRule="auto"/>
    </w:pPr>
    <w:rPr>
      <w:rFonts w:ascii="Times New Roman" w:eastAsia="Times New Roman" w:hAnsi="Times New Roman" w:cs="Times New Roman"/>
      <w:sz w:val="20"/>
      <w:szCs w:val="20"/>
      <w:lang w:eastAsia="en-GB"/>
    </w:rPr>
  </w:style>
  <w:style w:type="paragraph" w:customStyle="1" w:styleId="Style11ptJustifiedAfter12pt">
    <w:name w:val="Style 11 pt Justified After:  12 pt"/>
    <w:basedOn w:val="Normal"/>
    <w:link w:val="Style11ptJustifiedAfter12ptChar"/>
    <w:rsid w:val="00A41DAC"/>
    <w:pPr>
      <w:spacing w:before="0" w:after="120" w:line="240" w:lineRule="auto"/>
      <w:jc w:val="both"/>
    </w:pPr>
    <w:rPr>
      <w:rFonts w:ascii="Times New Roman" w:eastAsia="Times New Roman" w:hAnsi="Times New Roman" w:cs="Times New Roman"/>
      <w:szCs w:val="20"/>
      <w:lang w:val="en-GB" w:eastAsia="en-GB"/>
    </w:rPr>
  </w:style>
  <w:style w:type="character" w:customStyle="1" w:styleId="Style11ptJustifiedAfter12ptChar">
    <w:name w:val="Style 11 pt Justified After:  12 pt Char"/>
    <w:link w:val="Style11ptJustifiedAfter12pt"/>
    <w:rsid w:val="00A41DAC"/>
    <w:rPr>
      <w:rFonts w:ascii="Times New Roman" w:eastAsia="Times New Roman" w:hAnsi="Times New Roman" w:cs="Times New Roman"/>
      <w:szCs w:val="20"/>
      <w:lang w:eastAsia="en-GB"/>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A41DAC"/>
    <w:pPr>
      <w:pBdr>
        <w:top w:val="single" w:sz="4" w:space="1" w:color="auto"/>
        <w:left w:val="single" w:sz="4" w:space="4" w:color="auto"/>
        <w:bottom w:val="single" w:sz="4" w:space="1" w:color="auto"/>
        <w:right w:val="single" w:sz="4" w:space="4" w:color="auto"/>
      </w:pBdr>
      <w:spacing w:before="0" w:after="0" w:line="240" w:lineRule="auto"/>
    </w:pPr>
    <w:rPr>
      <w:rFonts w:ascii="Times New Roman" w:eastAsia="Times New Roman" w:hAnsi="Times New Roman" w:cs="Times New Roman"/>
      <w:lang w:val="en-GB" w:eastAsia="en-GB"/>
    </w:rPr>
  </w:style>
  <w:style w:type="character" w:customStyle="1" w:styleId="StyleStyleLeftBoxSinglesolidlineAuto05ptLinewidthCh2Char">
    <w:name w:val="Style Style Left Box: (Single solid line Auto  05 pt Line width) Ch...2 Char"/>
    <w:link w:val="StyleStyleLeftBoxSinglesolidlineAuto05ptLinewidthCh2"/>
    <w:rsid w:val="00A41DAC"/>
    <w:rPr>
      <w:rFonts w:ascii="Times New Roman" w:eastAsia="Times New Roman" w:hAnsi="Times New Roman" w:cs="Times New Roman"/>
      <w:lang w:eastAsia="en-GB"/>
    </w:rPr>
  </w:style>
  <w:style w:type="character" w:customStyle="1" w:styleId="Style11pt">
    <w:name w:val="Style 11 pt"/>
    <w:rsid w:val="00A41DAC"/>
    <w:rPr>
      <w:sz w:val="22"/>
    </w:rPr>
  </w:style>
  <w:style w:type="paragraph" w:styleId="FootnoteText">
    <w:name w:val="footnote text"/>
    <w:basedOn w:val="Normal"/>
    <w:link w:val="FootnoteTextChar"/>
    <w:semiHidden/>
    <w:rsid w:val="005A7994"/>
    <w:pPr>
      <w:spacing w:before="0" w:after="240" w:line="240" w:lineRule="auto"/>
      <w:ind w:left="357" w:hanging="357"/>
      <w:jc w:val="both"/>
    </w:pPr>
    <w:rPr>
      <w:rFonts w:ascii="Times New Roman" w:eastAsia="Times New Roman" w:hAnsi="Times New Roman" w:cs="Times New Roman"/>
      <w:sz w:val="20"/>
      <w:szCs w:val="20"/>
      <w:lang w:val="en-GB" w:eastAsia="en-GB"/>
    </w:rPr>
  </w:style>
  <w:style w:type="character" w:customStyle="1" w:styleId="FootnoteTextChar">
    <w:name w:val="Footnote Text Char"/>
    <w:basedOn w:val="DefaultParagraphFont"/>
    <w:link w:val="FootnoteText"/>
    <w:semiHidden/>
    <w:rsid w:val="005A7994"/>
    <w:rPr>
      <w:rFonts w:ascii="Times New Roman" w:eastAsia="Times New Roman" w:hAnsi="Times New Roman" w:cs="Times New Roman"/>
      <w:sz w:val="20"/>
      <w:szCs w:val="20"/>
      <w:lang w:eastAsia="en-GB"/>
    </w:rPr>
  </w:style>
  <w:style w:type="paragraph" w:styleId="ListNumber">
    <w:name w:val="List Number"/>
    <w:basedOn w:val="Normal"/>
    <w:rsid w:val="005A7994"/>
    <w:pPr>
      <w:numPr>
        <w:numId w:val="28"/>
      </w:numPr>
      <w:spacing w:before="0" w:after="240" w:line="240" w:lineRule="auto"/>
      <w:jc w:val="both"/>
    </w:pPr>
    <w:rPr>
      <w:rFonts w:ascii="Times New Roman" w:eastAsia="Times New Roman" w:hAnsi="Times New Roman" w:cs="Times New Roman"/>
      <w:sz w:val="24"/>
      <w:szCs w:val="20"/>
      <w:lang w:val="en-GB"/>
    </w:rPr>
  </w:style>
  <w:style w:type="character" w:styleId="FootnoteReference">
    <w:name w:val="footnote reference"/>
    <w:semiHidden/>
    <w:rsid w:val="005A7994"/>
    <w:rPr>
      <w:rFonts w:ascii="TimesNewRomanPS" w:hAnsi="TimesNewRomanPS"/>
      <w:position w:val="6"/>
      <w:sz w:val="16"/>
    </w:rPr>
  </w:style>
  <w:style w:type="paragraph" w:customStyle="1" w:styleId="ListNumberLevel2">
    <w:name w:val="List Number (Level 2)"/>
    <w:basedOn w:val="Normal"/>
    <w:rsid w:val="005A7994"/>
    <w:pPr>
      <w:numPr>
        <w:ilvl w:val="1"/>
        <w:numId w:val="28"/>
      </w:numPr>
      <w:spacing w:before="0" w:after="240" w:line="240" w:lineRule="auto"/>
      <w:jc w:val="both"/>
    </w:pPr>
    <w:rPr>
      <w:rFonts w:ascii="Times New Roman" w:eastAsia="Times New Roman" w:hAnsi="Times New Roman" w:cs="Times New Roman"/>
      <w:sz w:val="24"/>
      <w:szCs w:val="20"/>
      <w:lang w:val="en-GB"/>
    </w:rPr>
  </w:style>
  <w:style w:type="paragraph" w:customStyle="1" w:styleId="ListNumberLevel3">
    <w:name w:val="List Number (Level 3)"/>
    <w:basedOn w:val="Normal"/>
    <w:rsid w:val="005A7994"/>
    <w:pPr>
      <w:numPr>
        <w:ilvl w:val="2"/>
        <w:numId w:val="28"/>
      </w:numPr>
      <w:spacing w:before="0" w:after="240" w:line="240" w:lineRule="auto"/>
      <w:jc w:val="both"/>
    </w:pPr>
    <w:rPr>
      <w:rFonts w:ascii="Times New Roman" w:eastAsia="Times New Roman" w:hAnsi="Times New Roman" w:cs="Times New Roman"/>
      <w:sz w:val="24"/>
      <w:szCs w:val="20"/>
      <w:lang w:val="en-GB"/>
    </w:rPr>
  </w:style>
  <w:style w:type="paragraph" w:customStyle="1" w:styleId="ListNumberLevel4">
    <w:name w:val="List Number (Level 4)"/>
    <w:basedOn w:val="Normal"/>
    <w:rsid w:val="005A7994"/>
    <w:pPr>
      <w:numPr>
        <w:ilvl w:val="3"/>
        <w:numId w:val="28"/>
      </w:numPr>
      <w:spacing w:before="0" w:after="240" w:line="240" w:lineRule="auto"/>
      <w:jc w:val="both"/>
    </w:pPr>
    <w:rPr>
      <w:rFonts w:ascii="Times New Roman" w:eastAsia="Times New Roman" w:hAnsi="Times New Roman" w:cs="Times New Roman"/>
      <w:sz w:val="24"/>
      <w:szCs w:val="20"/>
      <w:lang w:val="en-GB"/>
    </w:rPr>
  </w:style>
  <w:style w:type="paragraph" w:customStyle="1" w:styleId="StyleListNumber11ptBold">
    <w:name w:val="Style List Number + 11 pt Bold"/>
    <w:basedOn w:val="ListNumber"/>
    <w:autoRedefine/>
    <w:rsid w:val="005A7994"/>
    <w:pPr>
      <w:numPr>
        <w:numId w:val="0"/>
      </w:numPr>
      <w:spacing w:before="240" w:after="120"/>
      <w:ind w:left="567" w:hanging="567"/>
    </w:pPr>
    <w:rPr>
      <w:b/>
      <w:bCs/>
      <w:szCs w:val="24"/>
    </w:rPr>
  </w:style>
  <w:style w:type="paragraph" w:styleId="NormalWeb">
    <w:name w:val="Normal (Web)"/>
    <w:basedOn w:val="Normal"/>
    <w:uiPriority w:val="99"/>
    <w:unhideWhenUsed/>
    <w:rsid w:val="00D5356E"/>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2491360">
      <w:bodyDiv w:val="1"/>
      <w:marLeft w:val="0"/>
      <w:marRight w:val="0"/>
      <w:marTop w:val="0"/>
      <w:marBottom w:val="0"/>
      <w:divBdr>
        <w:top w:val="none" w:sz="0" w:space="0" w:color="auto"/>
        <w:left w:val="none" w:sz="0" w:space="0" w:color="auto"/>
        <w:bottom w:val="none" w:sz="0" w:space="0" w:color="auto"/>
        <w:right w:val="none" w:sz="0" w:space="0" w:color="auto"/>
      </w:divBdr>
    </w:div>
    <w:div w:id="1558202119">
      <w:bodyDiv w:val="1"/>
      <w:marLeft w:val="0"/>
      <w:marRight w:val="0"/>
      <w:marTop w:val="0"/>
      <w:marBottom w:val="0"/>
      <w:divBdr>
        <w:top w:val="none" w:sz="0" w:space="0" w:color="auto"/>
        <w:left w:val="none" w:sz="0" w:space="0" w:color="auto"/>
        <w:bottom w:val="none" w:sz="0" w:space="0" w:color="auto"/>
        <w:right w:val="none" w:sz="0" w:space="0" w:color="auto"/>
      </w:divBdr>
    </w:div>
    <w:div w:id="1650014486">
      <w:bodyDiv w:val="1"/>
      <w:marLeft w:val="0"/>
      <w:marRight w:val="0"/>
      <w:marTop w:val="0"/>
      <w:marBottom w:val="0"/>
      <w:divBdr>
        <w:top w:val="none" w:sz="0" w:space="0" w:color="auto"/>
        <w:left w:val="none" w:sz="0" w:space="0" w:color="auto"/>
        <w:bottom w:val="none" w:sz="0" w:space="0" w:color="auto"/>
        <w:right w:val="none" w:sz="0" w:space="0" w:color="auto"/>
      </w:divBdr>
    </w:div>
    <w:div w:id="2095472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5C54D3-6287-4A8C-B3E8-9DC448C3D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5</Pages>
  <Words>886</Words>
  <Characters>5054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 Bardos</dc:creator>
  <cp:keywords/>
  <dc:description/>
  <cp:lastModifiedBy>vasile.ostafe@e-uvt.ro</cp:lastModifiedBy>
  <cp:revision>15</cp:revision>
  <cp:lastPrinted>2019-10-21T10:02:00Z</cp:lastPrinted>
  <dcterms:created xsi:type="dcterms:W3CDTF">2019-12-11T14:43:00Z</dcterms:created>
  <dcterms:modified xsi:type="dcterms:W3CDTF">2020-01-13T12:20:00Z</dcterms:modified>
</cp:coreProperties>
</file>